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CD" w:rsidRPr="00BA6980" w:rsidRDefault="00EA3ECD" w:rsidP="00ED5C7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A6980">
        <w:rPr>
          <w:b/>
          <w:sz w:val="24"/>
          <w:szCs w:val="24"/>
        </w:rPr>
        <w:t xml:space="preserve">                                                     Приложение к приказу № _____ от «____» _____________20</w:t>
      </w:r>
      <w:r w:rsidR="00546088" w:rsidRPr="00BA6980">
        <w:rPr>
          <w:b/>
          <w:sz w:val="24"/>
          <w:szCs w:val="24"/>
        </w:rPr>
        <w:t>__</w:t>
      </w:r>
    </w:p>
    <w:p w:rsidR="00ED5C7D" w:rsidRPr="00BA6980" w:rsidRDefault="005F6106" w:rsidP="00ED5C7D">
      <w:pPr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>Извещение</w:t>
      </w:r>
    </w:p>
    <w:p w:rsidR="0004289D" w:rsidRPr="00BA6980" w:rsidRDefault="0004289D" w:rsidP="0004289D">
      <w:pPr>
        <w:ind w:firstLine="709"/>
        <w:jc w:val="center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о проведении открытого аукциона </w:t>
      </w:r>
      <w:r w:rsidR="008E0000" w:rsidRPr="00BA6980">
        <w:rPr>
          <w:bCs/>
          <w:sz w:val="24"/>
          <w:szCs w:val="24"/>
        </w:rPr>
        <w:t>в электронной форме</w:t>
      </w:r>
      <w:r w:rsidR="006C1DF2" w:rsidRPr="00BA6980">
        <w:rPr>
          <w:bCs/>
          <w:sz w:val="24"/>
          <w:szCs w:val="24"/>
        </w:rPr>
        <w:t xml:space="preserve"> </w:t>
      </w:r>
      <w:r w:rsidR="008E0000" w:rsidRPr="00BA6980">
        <w:rPr>
          <w:bCs/>
          <w:sz w:val="24"/>
          <w:szCs w:val="24"/>
        </w:rPr>
        <w:t xml:space="preserve"> </w:t>
      </w:r>
      <w:r w:rsidR="001C2A94" w:rsidRPr="00BA6980">
        <w:rPr>
          <w:bCs/>
          <w:sz w:val="24"/>
          <w:szCs w:val="24"/>
        </w:rPr>
        <w:t>на право заключения договор</w:t>
      </w:r>
      <w:r w:rsidR="007E279B" w:rsidRPr="00BA6980">
        <w:rPr>
          <w:bCs/>
          <w:sz w:val="24"/>
          <w:szCs w:val="24"/>
        </w:rPr>
        <w:t>а</w:t>
      </w:r>
      <w:r w:rsidR="001C2A94" w:rsidRPr="00BA6980">
        <w:rPr>
          <w:bCs/>
          <w:sz w:val="24"/>
          <w:szCs w:val="24"/>
        </w:rPr>
        <w:t xml:space="preserve"> </w:t>
      </w:r>
      <w:r w:rsidR="002625EF" w:rsidRPr="00BA6980">
        <w:rPr>
          <w:bCs/>
          <w:sz w:val="24"/>
          <w:szCs w:val="24"/>
        </w:rPr>
        <w:t xml:space="preserve">купли-продажи </w:t>
      </w:r>
      <w:r w:rsidR="00BA0F93" w:rsidRPr="00BA6980">
        <w:rPr>
          <w:bCs/>
          <w:sz w:val="24"/>
          <w:szCs w:val="24"/>
        </w:rPr>
        <w:t>объектов</w:t>
      </w:r>
      <w:r w:rsidRPr="00BA6980">
        <w:rPr>
          <w:bCs/>
          <w:sz w:val="24"/>
          <w:szCs w:val="24"/>
        </w:rPr>
        <w:t xml:space="preserve">, </w:t>
      </w:r>
      <w:r w:rsidR="001C2A94" w:rsidRPr="00BA6980">
        <w:rPr>
          <w:bCs/>
          <w:sz w:val="24"/>
          <w:szCs w:val="24"/>
        </w:rPr>
        <w:t>принадлежащих на праве собственности АО «Красноярсккрайгаз»</w:t>
      </w:r>
    </w:p>
    <w:p w:rsidR="002625EF" w:rsidRPr="00BA6980" w:rsidRDefault="002625EF" w:rsidP="002625EF">
      <w:pPr>
        <w:rPr>
          <w:b/>
          <w:bCs/>
          <w:sz w:val="24"/>
          <w:szCs w:val="24"/>
        </w:rPr>
      </w:pPr>
    </w:p>
    <w:p w:rsidR="0004289D" w:rsidRPr="00BA6980" w:rsidRDefault="0004289D" w:rsidP="0004289D">
      <w:pPr>
        <w:pStyle w:val="ac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A6980">
        <w:rPr>
          <w:b/>
          <w:bCs/>
          <w:sz w:val="24"/>
          <w:szCs w:val="24"/>
        </w:rPr>
        <w:t>Общие положения</w:t>
      </w:r>
      <w:r w:rsidR="00E7620D" w:rsidRPr="00BA6980">
        <w:rPr>
          <w:b/>
          <w:bCs/>
          <w:sz w:val="24"/>
          <w:szCs w:val="24"/>
        </w:rPr>
        <w:t>.</w:t>
      </w:r>
    </w:p>
    <w:p w:rsidR="0011531B" w:rsidRPr="00BA6980" w:rsidRDefault="0004289D" w:rsidP="0004289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A6980">
        <w:rPr>
          <w:b/>
          <w:bCs/>
          <w:sz w:val="24"/>
          <w:szCs w:val="24"/>
        </w:rPr>
        <w:t xml:space="preserve">Форма публичных торгов – </w:t>
      </w:r>
      <w:r w:rsidRPr="00BA6980">
        <w:rPr>
          <w:bCs/>
          <w:sz w:val="24"/>
          <w:szCs w:val="24"/>
        </w:rPr>
        <w:t>открытый аукцион</w:t>
      </w:r>
      <w:r w:rsidR="00EA288E" w:rsidRPr="00BA6980">
        <w:rPr>
          <w:bCs/>
          <w:sz w:val="24"/>
          <w:szCs w:val="24"/>
        </w:rPr>
        <w:t xml:space="preserve"> (далее – аукцион)</w:t>
      </w:r>
      <w:r w:rsidRPr="00BA6980">
        <w:rPr>
          <w:bCs/>
          <w:sz w:val="24"/>
          <w:szCs w:val="24"/>
        </w:rPr>
        <w:t xml:space="preserve">. </w:t>
      </w:r>
      <w:r w:rsidR="00EA288E" w:rsidRPr="00BA6980">
        <w:rPr>
          <w:bCs/>
          <w:sz w:val="24"/>
          <w:szCs w:val="24"/>
        </w:rPr>
        <w:t>Аукцион</w:t>
      </w:r>
      <w:r w:rsidRPr="00BA6980">
        <w:rPr>
          <w:bCs/>
          <w:sz w:val="24"/>
          <w:szCs w:val="24"/>
        </w:rPr>
        <w:t xml:space="preserve"> проводится в порядке, предусмотренном Гражданск</w:t>
      </w:r>
      <w:r w:rsidR="00027F3D" w:rsidRPr="00BA6980">
        <w:rPr>
          <w:bCs/>
          <w:sz w:val="24"/>
          <w:szCs w:val="24"/>
        </w:rPr>
        <w:t>им</w:t>
      </w:r>
      <w:r w:rsidRPr="00BA6980">
        <w:rPr>
          <w:bCs/>
          <w:sz w:val="24"/>
          <w:szCs w:val="24"/>
        </w:rPr>
        <w:t xml:space="preserve"> кодекс</w:t>
      </w:r>
      <w:r w:rsidR="00027F3D" w:rsidRPr="00BA6980">
        <w:rPr>
          <w:bCs/>
          <w:sz w:val="24"/>
          <w:szCs w:val="24"/>
        </w:rPr>
        <w:t>ом</w:t>
      </w:r>
      <w:r w:rsidR="00DE6AA5">
        <w:rPr>
          <w:bCs/>
          <w:sz w:val="24"/>
          <w:szCs w:val="24"/>
        </w:rPr>
        <w:t xml:space="preserve"> Российской Федерации.</w:t>
      </w:r>
    </w:p>
    <w:p w:rsidR="000F7B7E" w:rsidRDefault="000F7B7E" w:rsidP="0004289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Торги проводятся </w:t>
      </w:r>
      <w:r w:rsidR="00015D4B">
        <w:rPr>
          <w:bCs/>
          <w:sz w:val="24"/>
          <w:szCs w:val="24"/>
        </w:rPr>
        <w:t xml:space="preserve">с </w:t>
      </w:r>
      <w:r w:rsidRPr="00BA6980">
        <w:rPr>
          <w:bCs/>
          <w:sz w:val="24"/>
          <w:szCs w:val="24"/>
        </w:rPr>
        <w:t>применени</w:t>
      </w:r>
      <w:r w:rsidR="00015D4B">
        <w:rPr>
          <w:bCs/>
          <w:sz w:val="24"/>
          <w:szCs w:val="24"/>
        </w:rPr>
        <w:t>ем</w:t>
      </w:r>
      <w:r w:rsidRPr="00BA6980">
        <w:rPr>
          <w:bCs/>
          <w:sz w:val="24"/>
          <w:szCs w:val="24"/>
        </w:rPr>
        <w:t xml:space="preserve"> электронной подписи (далее – ЭЦП)</w:t>
      </w:r>
      <w:r w:rsidR="00BA6980">
        <w:rPr>
          <w:bCs/>
          <w:sz w:val="24"/>
          <w:szCs w:val="24"/>
        </w:rPr>
        <w:t xml:space="preserve"> в </w:t>
      </w:r>
      <w:r w:rsidR="00015D4B">
        <w:rPr>
          <w:bCs/>
          <w:sz w:val="24"/>
          <w:szCs w:val="24"/>
        </w:rPr>
        <w:t>соответствии</w:t>
      </w:r>
      <w:r w:rsidR="00BA6980">
        <w:rPr>
          <w:bCs/>
          <w:sz w:val="24"/>
          <w:szCs w:val="24"/>
        </w:rPr>
        <w:t xml:space="preserve"> с регламентом работы Электронной торговой площадки</w:t>
      </w:r>
      <w:r w:rsidRPr="00BA6980">
        <w:rPr>
          <w:bCs/>
          <w:sz w:val="24"/>
          <w:szCs w:val="24"/>
        </w:rPr>
        <w:t>.</w:t>
      </w:r>
    </w:p>
    <w:p w:rsidR="00BA6980" w:rsidRPr="00BA6980" w:rsidRDefault="00024D1E" w:rsidP="0004289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Шаг аукциона на повышение</w:t>
      </w:r>
      <w:r w:rsidR="00BA6980" w:rsidRPr="00BA6980">
        <w:rPr>
          <w:bCs/>
          <w:sz w:val="24"/>
          <w:szCs w:val="24"/>
        </w:rPr>
        <w:t>:</w:t>
      </w:r>
      <w:r w:rsidR="00BA6980" w:rsidRPr="00BA6980">
        <w:rPr>
          <w:bCs/>
          <w:sz w:val="24"/>
          <w:szCs w:val="24"/>
        </w:rPr>
        <w:tab/>
      </w:r>
      <w:r w:rsidRPr="00024D1E">
        <w:rPr>
          <w:bCs/>
          <w:sz w:val="24"/>
          <w:szCs w:val="24"/>
          <w:u w:val="single"/>
        </w:rPr>
        <w:t xml:space="preserve">0,5 </w:t>
      </w:r>
      <w:r w:rsidR="00BA6980" w:rsidRPr="00024D1E">
        <w:rPr>
          <w:bCs/>
          <w:sz w:val="24"/>
          <w:szCs w:val="24"/>
          <w:u w:val="single"/>
        </w:rPr>
        <w:t>% от начальной цены</w:t>
      </w:r>
      <w:r>
        <w:rPr>
          <w:bCs/>
          <w:sz w:val="24"/>
          <w:szCs w:val="24"/>
          <w:u w:val="single"/>
        </w:rPr>
        <w:t xml:space="preserve">. </w:t>
      </w:r>
      <w:r w:rsidR="00BA6980" w:rsidRPr="00BA6980">
        <w:rPr>
          <w:bCs/>
          <w:sz w:val="24"/>
          <w:szCs w:val="24"/>
        </w:rPr>
        <w:t xml:space="preserve"> </w:t>
      </w:r>
    </w:p>
    <w:p w:rsidR="0004289D" w:rsidRPr="00BA6980" w:rsidRDefault="0004289D" w:rsidP="0004289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bCs/>
          <w:sz w:val="24"/>
          <w:szCs w:val="24"/>
        </w:rPr>
        <w:t xml:space="preserve"> Проведение настоящего открытого аукциона не регулируется Ф</w:t>
      </w:r>
      <w:r w:rsidR="0060545B" w:rsidRPr="00BA6980">
        <w:rPr>
          <w:bCs/>
          <w:sz w:val="24"/>
          <w:szCs w:val="24"/>
        </w:rPr>
        <w:t>едеральным законом</w:t>
      </w:r>
      <w:r w:rsidRPr="00BA6980">
        <w:rPr>
          <w:bCs/>
          <w:sz w:val="24"/>
          <w:szCs w:val="24"/>
        </w:rPr>
        <w:t xml:space="preserve"> от </w:t>
      </w:r>
      <w:r w:rsidRPr="00BA6980">
        <w:rPr>
          <w:sz w:val="24"/>
          <w:szCs w:val="24"/>
        </w:rPr>
        <w:t>18.07.2011 № 223-ФЗ «О закупках товаров, работ, услуг отд</w:t>
      </w:r>
      <w:r w:rsidR="0060545B" w:rsidRPr="00BA6980">
        <w:rPr>
          <w:sz w:val="24"/>
          <w:szCs w:val="24"/>
        </w:rPr>
        <w:t>ельными видами юридических лиц», Федеральным законом от 05.04.2013 44-ФЗ  "О контрактной системе в сфере закупок товаров, работ, услуг для обеспечения государственных и муниципальных нужд".</w:t>
      </w:r>
    </w:p>
    <w:p w:rsidR="008E0000" w:rsidRPr="00BA6980" w:rsidRDefault="0004289D" w:rsidP="0011531B">
      <w:pPr>
        <w:autoSpaceDE w:val="0"/>
        <w:autoSpaceDN w:val="0"/>
        <w:adjustRightInd w:val="0"/>
        <w:spacing w:before="120"/>
        <w:ind w:firstLine="709"/>
        <w:rPr>
          <w:sz w:val="24"/>
          <w:szCs w:val="24"/>
        </w:rPr>
      </w:pPr>
      <w:r w:rsidRPr="00BA6980">
        <w:rPr>
          <w:b/>
          <w:sz w:val="24"/>
          <w:szCs w:val="24"/>
        </w:rPr>
        <w:t xml:space="preserve">Организатор торгов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944"/>
      </w:tblGrid>
      <w:tr w:rsidR="008E0000" w:rsidRPr="00BA6980" w:rsidTr="008E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E0000" w:rsidP="008E0000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  <w:lang w:eastAsia="en-US"/>
              </w:rPr>
              <w:t>Ответственное лицо за проведение торгов (далее - Организатор):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894FCC" w:rsidRDefault="00894FCC" w:rsidP="008E0000">
            <w:pPr>
              <w:keepNext/>
              <w:keepLines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АО «Красноярсккрайгаз»</w:t>
            </w:r>
          </w:p>
        </w:tc>
      </w:tr>
      <w:tr w:rsidR="008E0000" w:rsidRPr="00BA6980" w:rsidTr="008E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E0000" w:rsidP="008E0000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  <w:lang w:eastAsia="en-US"/>
              </w:rPr>
              <w:t>Место нахождение</w:t>
            </w:r>
            <w:r w:rsidRPr="00BA6980">
              <w:rPr>
                <w:sz w:val="24"/>
                <w:szCs w:val="24"/>
              </w:rPr>
              <w:t xml:space="preserve"> (почтовый адрес)</w:t>
            </w:r>
            <w:r w:rsidRPr="00BA6980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CC" w:rsidRPr="00894FCC" w:rsidRDefault="00894FCC" w:rsidP="00894FCC">
            <w:pPr>
              <w:keepNext/>
              <w:keepLines/>
              <w:rPr>
                <w:snapToGrid w:val="0"/>
                <w:color w:val="000000"/>
                <w:sz w:val="24"/>
                <w:szCs w:val="24"/>
              </w:rPr>
            </w:pPr>
            <w:r w:rsidRPr="00894FCC">
              <w:rPr>
                <w:snapToGrid w:val="0"/>
                <w:color w:val="000000"/>
                <w:sz w:val="24"/>
                <w:szCs w:val="24"/>
              </w:rPr>
              <w:t>РФ, 660075, г. Красноярск, ул. Северная, 9 «А».</w:t>
            </w:r>
          </w:p>
          <w:p w:rsidR="008E0000" w:rsidRPr="00BA6980" w:rsidRDefault="008E0000" w:rsidP="008E0000">
            <w:pPr>
              <w:keepNext/>
              <w:keepLines/>
              <w:rPr>
                <w:bCs/>
                <w:sz w:val="24"/>
                <w:szCs w:val="24"/>
              </w:rPr>
            </w:pPr>
          </w:p>
        </w:tc>
      </w:tr>
      <w:tr w:rsidR="008E0000" w:rsidRPr="00BA6980" w:rsidTr="008E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E0000" w:rsidP="008E0000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pacing w:val="-1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94FCC" w:rsidP="008E0000">
            <w:pPr>
              <w:keepNext/>
              <w:keepLines/>
              <w:rPr>
                <w:sz w:val="24"/>
                <w:szCs w:val="24"/>
              </w:rPr>
            </w:pPr>
            <w:r w:rsidRPr="00894FCC">
              <w:rPr>
                <w:sz w:val="24"/>
                <w:szCs w:val="24"/>
                <w:lang w:val="en-US"/>
              </w:rPr>
              <w:t>office@krasgaz.ru</w:t>
            </w:r>
          </w:p>
        </w:tc>
      </w:tr>
      <w:tr w:rsidR="008E0000" w:rsidRPr="00BA6980" w:rsidTr="008E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E0000" w:rsidP="008E0000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00" w:rsidRPr="00BA6980" w:rsidRDefault="00894FCC" w:rsidP="008E0000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>8 (391) 223-12-43, 223-90-1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892DED" w:rsidRPr="00BA6980" w:rsidRDefault="008E0000" w:rsidP="0011531B">
      <w:pPr>
        <w:autoSpaceDE w:val="0"/>
        <w:autoSpaceDN w:val="0"/>
        <w:adjustRightInd w:val="0"/>
        <w:spacing w:before="12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 xml:space="preserve">Продавец: </w:t>
      </w:r>
      <w:r w:rsidR="00DA624E" w:rsidRPr="00BA6980">
        <w:rPr>
          <w:sz w:val="24"/>
          <w:szCs w:val="24"/>
        </w:rPr>
        <w:t>А</w:t>
      </w:r>
      <w:r w:rsidR="00892DED" w:rsidRPr="00BA6980">
        <w:rPr>
          <w:sz w:val="24"/>
          <w:szCs w:val="24"/>
        </w:rPr>
        <w:t>кционерное общество “Красноярсккрайгаз”</w:t>
      </w:r>
    </w:p>
    <w:p w:rsidR="00892DED" w:rsidRPr="00BA6980" w:rsidRDefault="00892DED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>юридический и почтовый адрес: РФ, 660075, г. Красноярск, ул. Северная, 9 «А».</w:t>
      </w:r>
    </w:p>
    <w:p w:rsidR="00892DED" w:rsidRPr="00BA6980" w:rsidRDefault="00892DED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 xml:space="preserve">адрес электронной почты: </w:t>
      </w:r>
      <w:hyperlink r:id="rId9" w:history="1">
        <w:r w:rsidR="0060545B" w:rsidRPr="00BA6980">
          <w:rPr>
            <w:color w:val="0000FF"/>
            <w:sz w:val="24"/>
            <w:szCs w:val="24"/>
            <w:u w:val="single"/>
            <w:lang w:eastAsia="en-US"/>
          </w:rPr>
          <w:t>о.</w:t>
        </w:r>
        <w:r w:rsidR="0060545B" w:rsidRPr="00BA6980">
          <w:rPr>
            <w:color w:val="0000FF"/>
            <w:sz w:val="24"/>
            <w:szCs w:val="24"/>
            <w:u w:val="single"/>
            <w:lang w:val="en-US" w:eastAsia="en-US"/>
          </w:rPr>
          <w:t>katsyna</w:t>
        </w:r>
        <w:r w:rsidR="0060545B" w:rsidRPr="00BA6980">
          <w:rPr>
            <w:color w:val="0000FF"/>
            <w:sz w:val="24"/>
            <w:szCs w:val="24"/>
            <w:u w:val="single"/>
            <w:lang w:eastAsia="en-US"/>
          </w:rPr>
          <w:t>@</w:t>
        </w:r>
        <w:r w:rsidR="0060545B" w:rsidRPr="00BA6980">
          <w:rPr>
            <w:color w:val="0000FF"/>
            <w:sz w:val="24"/>
            <w:szCs w:val="24"/>
            <w:u w:val="single"/>
            <w:lang w:val="en-US" w:eastAsia="en-US"/>
          </w:rPr>
          <w:t>krasgaz</w:t>
        </w:r>
        <w:r w:rsidR="0060545B" w:rsidRPr="00BA6980">
          <w:rPr>
            <w:color w:val="0000FF"/>
            <w:sz w:val="24"/>
            <w:szCs w:val="24"/>
            <w:u w:val="single"/>
            <w:lang w:eastAsia="en-US"/>
          </w:rPr>
          <w:t>.ru</w:t>
        </w:r>
      </w:hyperlink>
      <w:r w:rsidR="0060545B" w:rsidRPr="00BA6980">
        <w:rPr>
          <w:sz w:val="24"/>
          <w:szCs w:val="24"/>
          <w:lang w:eastAsia="en-US"/>
        </w:rPr>
        <w:t>,</w:t>
      </w:r>
    </w:p>
    <w:p w:rsidR="00892DED" w:rsidRPr="00BA6980" w:rsidRDefault="00892DED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>контактный телефон: 8 (391) 223-</w:t>
      </w:r>
      <w:r w:rsidR="00477BDB" w:rsidRPr="00BA6980">
        <w:rPr>
          <w:sz w:val="24"/>
          <w:szCs w:val="24"/>
        </w:rPr>
        <w:t>12-43</w:t>
      </w:r>
      <w:r w:rsidRPr="00BA6980">
        <w:rPr>
          <w:sz w:val="24"/>
          <w:szCs w:val="24"/>
        </w:rPr>
        <w:t>, 223-90-1</w:t>
      </w:r>
      <w:r w:rsidR="00894FCC">
        <w:rPr>
          <w:sz w:val="24"/>
          <w:szCs w:val="24"/>
        </w:rPr>
        <w:t>8</w:t>
      </w:r>
    </w:p>
    <w:p w:rsidR="0004289D" w:rsidRPr="00BA6980" w:rsidRDefault="00892DED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>ИНН 2460220440 КПП 246001001</w:t>
      </w:r>
    </w:p>
    <w:p w:rsidR="00892DED" w:rsidRDefault="00892DED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>Контактное лицо</w:t>
      </w:r>
      <w:r w:rsidR="007211AF" w:rsidRPr="00BA6980">
        <w:rPr>
          <w:sz w:val="24"/>
          <w:szCs w:val="24"/>
        </w:rPr>
        <w:t xml:space="preserve"> по вопросам документации</w:t>
      </w:r>
      <w:r w:rsidRPr="00BA6980">
        <w:rPr>
          <w:sz w:val="24"/>
          <w:szCs w:val="24"/>
        </w:rPr>
        <w:t xml:space="preserve">: </w:t>
      </w:r>
      <w:r w:rsidR="00CF7D9D">
        <w:rPr>
          <w:sz w:val="24"/>
          <w:szCs w:val="24"/>
        </w:rPr>
        <w:t>Невротова</w:t>
      </w:r>
      <w:r w:rsidR="0060545B" w:rsidRPr="00BA6980">
        <w:rPr>
          <w:sz w:val="24"/>
          <w:szCs w:val="24"/>
        </w:rPr>
        <w:t xml:space="preserve"> Оксана Геннадьевна</w:t>
      </w:r>
      <w:r w:rsidR="007211AF" w:rsidRPr="00BA6980">
        <w:rPr>
          <w:sz w:val="24"/>
          <w:szCs w:val="24"/>
        </w:rPr>
        <w:t>, т. 8 (391) 223-12-43</w:t>
      </w:r>
    </w:p>
    <w:p w:rsidR="00DE6AA5" w:rsidRPr="00BA6980" w:rsidRDefault="00DE6AA5" w:rsidP="00892DED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Контактное лицо по осмотру объекта: </w:t>
      </w:r>
      <w:r w:rsidRPr="00DE6AA5">
        <w:rPr>
          <w:sz w:val="24"/>
          <w:szCs w:val="24"/>
        </w:rPr>
        <w:t>Лютенко Эдуард Леонидович</w:t>
      </w:r>
      <w:r>
        <w:rPr>
          <w:sz w:val="24"/>
          <w:szCs w:val="24"/>
        </w:rPr>
        <w:t>, т.</w:t>
      </w:r>
      <w:r w:rsidRPr="00DE6AA5">
        <w:t xml:space="preserve"> </w:t>
      </w:r>
      <w:r w:rsidRPr="00DE6AA5">
        <w:rPr>
          <w:sz w:val="24"/>
          <w:szCs w:val="24"/>
        </w:rPr>
        <w:t>8 (39155)</w:t>
      </w:r>
      <w:r w:rsidRPr="00DE6AA5">
        <w:t xml:space="preserve"> </w:t>
      </w:r>
      <w:r w:rsidRPr="00DE6AA5">
        <w:rPr>
          <w:sz w:val="24"/>
          <w:szCs w:val="24"/>
        </w:rPr>
        <w:t>4-45-45</w:t>
      </w:r>
      <w:r>
        <w:rPr>
          <w:sz w:val="24"/>
          <w:szCs w:val="24"/>
        </w:rPr>
        <w:t>.</w:t>
      </w:r>
    </w:p>
    <w:p w:rsidR="007211AF" w:rsidRPr="00BA6980" w:rsidRDefault="007211AF" w:rsidP="00892DED">
      <w:pPr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BA6980">
        <w:rPr>
          <w:sz w:val="24"/>
          <w:szCs w:val="24"/>
          <w:u w:val="single"/>
        </w:rPr>
        <w:t>По вопросам работы площадки, звонить по телефону, указанному на сайте площадки!</w:t>
      </w:r>
    </w:p>
    <w:p w:rsidR="00392086" w:rsidRPr="00BA6980" w:rsidRDefault="00392086" w:rsidP="00392086">
      <w:pPr>
        <w:keepNext/>
        <w:keepLines/>
        <w:rPr>
          <w:b/>
          <w:sz w:val="24"/>
          <w:szCs w:val="24"/>
          <w:u w:val="single"/>
        </w:rPr>
      </w:pPr>
      <w:r w:rsidRPr="00BA6980">
        <w:rPr>
          <w:b/>
          <w:sz w:val="24"/>
          <w:szCs w:val="24"/>
          <w:u w:val="single"/>
        </w:rPr>
        <w:t>Предупреждение:</w:t>
      </w:r>
    </w:p>
    <w:p w:rsidR="00392086" w:rsidRPr="00BA6980" w:rsidRDefault="00CD6613" w:rsidP="00392086">
      <w:pPr>
        <w:keepNext/>
        <w:keepLines/>
        <w:rPr>
          <w:sz w:val="24"/>
          <w:szCs w:val="24"/>
        </w:rPr>
      </w:pPr>
      <w:r w:rsidRPr="00BA6980">
        <w:rPr>
          <w:sz w:val="24"/>
          <w:szCs w:val="24"/>
        </w:rPr>
        <w:t xml:space="preserve">Предметом продажи является </w:t>
      </w:r>
      <w:r>
        <w:rPr>
          <w:sz w:val="24"/>
          <w:szCs w:val="24"/>
        </w:rPr>
        <w:t>комплекс, состоящий из движимого</w:t>
      </w:r>
      <w:r w:rsidRPr="00BA69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недвижимого </w:t>
      </w:r>
      <w:r w:rsidRPr="00BA6980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="00392086" w:rsidRPr="00BA6980">
        <w:rPr>
          <w:sz w:val="24"/>
          <w:szCs w:val="24"/>
        </w:rPr>
        <w:t xml:space="preserve">, которое продается в его текущем состоянии с учетом фактического износа, в связи с чем, Покупателю (Участнику) рекомендуется провести осмотр Имущества перед принятием решения об участии в аукционе. </w:t>
      </w:r>
    </w:p>
    <w:p w:rsidR="008E0000" w:rsidRPr="00BA6980" w:rsidRDefault="008E0000" w:rsidP="008E0000">
      <w:pPr>
        <w:keepNext/>
        <w:keepLines/>
        <w:rPr>
          <w:sz w:val="24"/>
          <w:szCs w:val="24"/>
        </w:rPr>
      </w:pPr>
      <w:r w:rsidRPr="00BA6980">
        <w:rPr>
          <w:sz w:val="24"/>
          <w:szCs w:val="24"/>
        </w:rPr>
        <w:t>Необходимо предварительно согласовать посещение с контактным лицом.</w:t>
      </w:r>
    </w:p>
    <w:p w:rsidR="00392086" w:rsidRPr="0023632B" w:rsidRDefault="00392086" w:rsidP="00392086">
      <w:pPr>
        <w:keepNext/>
        <w:keepLines/>
        <w:rPr>
          <w:sz w:val="24"/>
          <w:szCs w:val="24"/>
        </w:rPr>
      </w:pPr>
      <w:r w:rsidRPr="00CD5E6B">
        <w:rPr>
          <w:sz w:val="24"/>
          <w:szCs w:val="24"/>
          <w:u w:val="single"/>
        </w:rPr>
        <w:t>Контактное лицо для осмотра объекта:</w:t>
      </w:r>
      <w:r w:rsidRPr="00CD5E6B">
        <w:rPr>
          <w:sz w:val="24"/>
          <w:szCs w:val="24"/>
        </w:rPr>
        <w:t xml:space="preserve"> </w:t>
      </w:r>
      <w:r w:rsidR="0013221E" w:rsidRPr="00CD5E6B">
        <w:rPr>
          <w:sz w:val="24"/>
          <w:szCs w:val="24"/>
        </w:rPr>
        <w:t>служб</w:t>
      </w:r>
      <w:r w:rsidR="00CD5E6B">
        <w:rPr>
          <w:sz w:val="24"/>
          <w:szCs w:val="24"/>
        </w:rPr>
        <w:t>а</w:t>
      </w:r>
      <w:r w:rsidR="0013221E" w:rsidRPr="00CD5E6B">
        <w:rPr>
          <w:sz w:val="24"/>
          <w:szCs w:val="24"/>
        </w:rPr>
        <w:t xml:space="preserve"> «Назаровомежрайгаз»</w:t>
      </w:r>
      <w:r w:rsidR="008E0000" w:rsidRPr="00CD5E6B">
        <w:rPr>
          <w:sz w:val="24"/>
          <w:szCs w:val="24"/>
        </w:rPr>
        <w:t xml:space="preserve">, т. </w:t>
      </w:r>
      <w:r w:rsidR="00CD5E6B" w:rsidRPr="00CD5E6B">
        <w:rPr>
          <w:sz w:val="24"/>
          <w:szCs w:val="24"/>
        </w:rPr>
        <w:t>8 (39155)</w:t>
      </w:r>
      <w:r w:rsidR="00CD5E6B">
        <w:rPr>
          <w:sz w:val="24"/>
          <w:szCs w:val="24"/>
        </w:rPr>
        <w:t xml:space="preserve"> </w:t>
      </w:r>
      <w:r w:rsidR="00CD5E6B" w:rsidRPr="00CD5E6B">
        <w:rPr>
          <w:sz w:val="24"/>
          <w:szCs w:val="24"/>
        </w:rPr>
        <w:t>4-45-45</w:t>
      </w:r>
      <w:r w:rsidR="008E0000" w:rsidRPr="00CD5E6B">
        <w:rPr>
          <w:sz w:val="24"/>
          <w:szCs w:val="24"/>
        </w:rPr>
        <w:t>.</w:t>
      </w:r>
      <w:r w:rsidR="008E0000" w:rsidRPr="0023632B">
        <w:rPr>
          <w:sz w:val="24"/>
          <w:szCs w:val="24"/>
        </w:rPr>
        <w:t xml:space="preserve"> </w:t>
      </w:r>
    </w:p>
    <w:p w:rsidR="00234ED4" w:rsidRPr="00BA6980" w:rsidRDefault="0079064E" w:rsidP="007211AF">
      <w:pPr>
        <w:autoSpaceDE w:val="0"/>
        <w:autoSpaceDN w:val="0"/>
        <w:adjustRightInd w:val="0"/>
        <w:spacing w:after="12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211AF" w:rsidRPr="00BA6980">
        <w:rPr>
          <w:b/>
          <w:sz w:val="24"/>
          <w:szCs w:val="24"/>
        </w:rPr>
        <w:t xml:space="preserve">Предмет торгов </w:t>
      </w:r>
      <w:r w:rsidR="007211AF" w:rsidRPr="00BA6980">
        <w:rPr>
          <w:sz w:val="24"/>
          <w:szCs w:val="24"/>
        </w:rPr>
        <w:t xml:space="preserve">– право на заключение договора купли-продажи </w:t>
      </w:r>
      <w:r w:rsidR="007211AF" w:rsidRPr="00BA6980">
        <w:rPr>
          <w:bCs/>
          <w:sz w:val="24"/>
          <w:szCs w:val="24"/>
        </w:rPr>
        <w:t>объектов</w:t>
      </w:r>
      <w:r w:rsidR="007211AF" w:rsidRPr="00BA6980">
        <w:rPr>
          <w:sz w:val="24"/>
          <w:szCs w:val="24"/>
        </w:rPr>
        <w:t>, принадлежащих на праве собст</w:t>
      </w:r>
      <w:r w:rsidR="00141BB1">
        <w:rPr>
          <w:sz w:val="24"/>
          <w:szCs w:val="24"/>
        </w:rPr>
        <w:t xml:space="preserve">венности АО «Красноярсккрайгаз», находящихся по адресу  </w:t>
      </w:r>
      <w:r w:rsidR="007211AF" w:rsidRPr="00BA6980">
        <w:rPr>
          <w:sz w:val="24"/>
          <w:szCs w:val="24"/>
        </w:rPr>
        <w:t xml:space="preserve"> </w:t>
      </w:r>
      <w:r w:rsidR="00141BB1" w:rsidRPr="00141BB1">
        <w:rPr>
          <w:bCs/>
          <w:sz w:val="24"/>
          <w:szCs w:val="24"/>
        </w:rPr>
        <w:t>Россия, Красноярский край</w:t>
      </w:r>
      <w:r w:rsidR="00D75C0D">
        <w:rPr>
          <w:bCs/>
          <w:sz w:val="24"/>
          <w:szCs w:val="24"/>
        </w:rPr>
        <w:t>, Ужурский район,  г.  Ужур, пер. Луговой</w:t>
      </w:r>
      <w:r w:rsidR="00141BB1">
        <w:rPr>
          <w:bCs/>
          <w:sz w:val="24"/>
          <w:szCs w:val="24"/>
        </w:rPr>
        <w:t>.</w:t>
      </w:r>
    </w:p>
    <w:p w:rsidR="007211AF" w:rsidRPr="00BA6980" w:rsidRDefault="00234ED4" w:rsidP="007211AF">
      <w:pPr>
        <w:autoSpaceDE w:val="0"/>
        <w:autoSpaceDN w:val="0"/>
        <w:adjustRightInd w:val="0"/>
        <w:spacing w:after="12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 xml:space="preserve">Лот: </w:t>
      </w:r>
    </w:p>
    <w:tbl>
      <w:tblPr>
        <w:tblStyle w:val="ad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</w:tblGrid>
      <w:tr w:rsidR="007211AF" w:rsidRPr="00BA6980" w:rsidTr="00276190">
        <w:trPr>
          <w:trHeight w:val="1405"/>
        </w:trPr>
        <w:tc>
          <w:tcPr>
            <w:tcW w:w="709" w:type="dxa"/>
          </w:tcPr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  <w:p w:rsidR="007211AF" w:rsidRPr="00BA6980" w:rsidRDefault="007211AF" w:rsidP="004F3BFA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7211AF" w:rsidRPr="00BA6980" w:rsidRDefault="00571B00" w:rsidP="004F3BFA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1. </w:t>
            </w:r>
            <w:r w:rsidR="007211AF" w:rsidRPr="00BA6980">
              <w:rPr>
                <w:b/>
                <w:bCs/>
                <w:sz w:val="24"/>
                <w:szCs w:val="24"/>
              </w:rPr>
              <w:t>Земельный участок</w:t>
            </w:r>
            <w:r w:rsidR="007211AF" w:rsidRPr="00BA6980">
              <w:rPr>
                <w:bCs/>
                <w:sz w:val="24"/>
                <w:szCs w:val="24"/>
              </w:rPr>
              <w:t xml:space="preserve"> с кадастровым номером: </w:t>
            </w:r>
            <w:r w:rsidR="000876AA" w:rsidRPr="000876AA">
              <w:rPr>
                <w:bCs/>
                <w:sz w:val="24"/>
                <w:szCs w:val="24"/>
              </w:rPr>
              <w:br/>
              <w:t>24:39:0112003:54</w:t>
            </w:r>
            <w:r w:rsidR="007211AF" w:rsidRPr="00BA6980">
              <w:rPr>
                <w:bCs/>
                <w:sz w:val="24"/>
                <w:szCs w:val="24"/>
              </w:rPr>
              <w:t xml:space="preserve">, общая площадь </w:t>
            </w:r>
            <w:r w:rsidR="00DE4A1E">
              <w:rPr>
                <w:bCs/>
                <w:sz w:val="24"/>
                <w:szCs w:val="24"/>
              </w:rPr>
              <w:t>1 214,0</w:t>
            </w:r>
            <w:r w:rsidR="007211AF" w:rsidRPr="00BA6980">
              <w:rPr>
                <w:bCs/>
                <w:sz w:val="24"/>
                <w:szCs w:val="24"/>
              </w:rPr>
              <w:t xml:space="preserve"> кв.м., адрес (местонахождение) объекта: Россия, Красноярский край, </w:t>
            </w:r>
            <w:r w:rsidR="0023632B">
              <w:rPr>
                <w:bCs/>
                <w:sz w:val="24"/>
                <w:szCs w:val="24"/>
              </w:rPr>
              <w:t>Ужурский район,  г</w:t>
            </w:r>
            <w:r w:rsidR="007211AF" w:rsidRPr="00BA6980">
              <w:rPr>
                <w:bCs/>
                <w:sz w:val="24"/>
                <w:szCs w:val="24"/>
              </w:rPr>
              <w:t xml:space="preserve">.  </w:t>
            </w:r>
            <w:r w:rsidR="0023632B">
              <w:rPr>
                <w:bCs/>
                <w:sz w:val="24"/>
                <w:szCs w:val="24"/>
              </w:rPr>
              <w:t xml:space="preserve">Ужур, </w:t>
            </w:r>
            <w:r w:rsidR="00DE4A1E">
              <w:rPr>
                <w:bCs/>
                <w:sz w:val="24"/>
                <w:szCs w:val="24"/>
              </w:rPr>
              <w:t>ул. Балахтинская, № 139</w:t>
            </w:r>
            <w:r w:rsidR="007211AF" w:rsidRPr="00BA6980">
              <w:rPr>
                <w:bCs/>
                <w:sz w:val="24"/>
                <w:szCs w:val="24"/>
              </w:rPr>
              <w:t xml:space="preserve">.  </w:t>
            </w:r>
            <w:r>
              <w:rPr>
                <w:bCs/>
                <w:sz w:val="24"/>
                <w:szCs w:val="24"/>
              </w:rPr>
              <w:t xml:space="preserve">– </w:t>
            </w:r>
            <w:r w:rsidR="00DE4A1E">
              <w:rPr>
                <w:bCs/>
                <w:sz w:val="24"/>
                <w:szCs w:val="24"/>
              </w:rPr>
              <w:t>544</w:t>
            </w:r>
            <w:r w:rsidR="00DE6AA5">
              <w:rPr>
                <w:bCs/>
                <w:sz w:val="24"/>
                <w:szCs w:val="24"/>
              </w:rPr>
              <w:t xml:space="preserve"> </w:t>
            </w:r>
            <w:r w:rsidR="00DE4A1E">
              <w:rPr>
                <w:bCs/>
                <w:sz w:val="24"/>
                <w:szCs w:val="24"/>
              </w:rPr>
              <w:t>460</w:t>
            </w:r>
            <w:r w:rsidR="00D75C0D">
              <w:rPr>
                <w:bCs/>
                <w:sz w:val="24"/>
                <w:szCs w:val="24"/>
              </w:rPr>
              <w:t>,00</w:t>
            </w:r>
            <w:r>
              <w:rPr>
                <w:bCs/>
                <w:sz w:val="24"/>
                <w:szCs w:val="24"/>
              </w:rPr>
              <w:t xml:space="preserve"> руб. без НДС. (не облагается)</w:t>
            </w:r>
            <w:r w:rsidR="001F0079">
              <w:rPr>
                <w:bCs/>
                <w:sz w:val="24"/>
                <w:szCs w:val="24"/>
              </w:rPr>
              <w:t xml:space="preserve">. Участок ровной формы, пригоден для капитального строительства и/или использования по целевому назначению и разрешенному использованию. </w:t>
            </w:r>
          </w:p>
          <w:p w:rsidR="007211AF" w:rsidRPr="00601605" w:rsidRDefault="00571B00" w:rsidP="00EA2527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EA2527">
              <w:rPr>
                <w:b/>
                <w:bCs/>
                <w:sz w:val="24"/>
                <w:szCs w:val="24"/>
              </w:rPr>
              <w:t>Операторная-</w:t>
            </w:r>
            <w:r w:rsidR="00EA2527" w:rsidRPr="00BA6980">
              <w:rPr>
                <w:bCs/>
                <w:sz w:val="24"/>
                <w:szCs w:val="24"/>
              </w:rPr>
              <w:t xml:space="preserve">адрес (местонахождение) объекта: Россия, Красноярский край, </w:t>
            </w:r>
            <w:r w:rsidR="00EA2527">
              <w:rPr>
                <w:bCs/>
                <w:sz w:val="24"/>
                <w:szCs w:val="24"/>
              </w:rPr>
              <w:lastRenderedPageBreak/>
              <w:t>Ужурский район,  г</w:t>
            </w:r>
            <w:r w:rsidR="00EA2527" w:rsidRPr="00BA6980">
              <w:rPr>
                <w:bCs/>
                <w:sz w:val="24"/>
                <w:szCs w:val="24"/>
              </w:rPr>
              <w:t xml:space="preserve">.  </w:t>
            </w:r>
            <w:r w:rsidR="00EA2527">
              <w:rPr>
                <w:bCs/>
                <w:sz w:val="24"/>
                <w:szCs w:val="24"/>
              </w:rPr>
              <w:t>Ужур, ул. Балахтинская, № 139 – 155 540,00 с НДС.</w:t>
            </w:r>
          </w:p>
        </w:tc>
      </w:tr>
    </w:tbl>
    <w:p w:rsidR="007211AF" w:rsidRPr="00BA6980" w:rsidRDefault="007211AF" w:rsidP="007211AF">
      <w:pPr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lastRenderedPageBreak/>
        <w:t>Начальная (минимальная)</w:t>
      </w:r>
      <w:r w:rsidRPr="00BA6980">
        <w:rPr>
          <w:sz w:val="24"/>
          <w:szCs w:val="24"/>
        </w:rPr>
        <w:t xml:space="preserve"> </w:t>
      </w:r>
      <w:r w:rsidRPr="00BA6980">
        <w:rPr>
          <w:b/>
          <w:sz w:val="24"/>
          <w:szCs w:val="24"/>
        </w:rPr>
        <w:t>стоимость договора:</w:t>
      </w:r>
    </w:p>
    <w:p w:rsidR="007211AF" w:rsidRPr="00BA6980" w:rsidRDefault="00D75C0D" w:rsidP="007211AF">
      <w:pPr>
        <w:ind w:firstLine="567"/>
        <w:rPr>
          <w:rFonts w:eastAsia="Arial Unicode MS"/>
          <w:color w:val="000000"/>
          <w:kern w:val="3"/>
          <w:sz w:val="24"/>
          <w:szCs w:val="24"/>
          <w:lang w:eastAsia="zh-CN" w:bidi="hi-IN"/>
        </w:rPr>
      </w:pPr>
      <w:r>
        <w:rPr>
          <w:b/>
          <w:sz w:val="24"/>
          <w:szCs w:val="24"/>
        </w:rPr>
        <w:t xml:space="preserve"> </w:t>
      </w:r>
      <w:r w:rsidR="001F0079">
        <w:rPr>
          <w:b/>
          <w:sz w:val="24"/>
          <w:szCs w:val="24"/>
        </w:rPr>
        <w:t>7</w:t>
      </w:r>
      <w:r w:rsidR="0003183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 </w:t>
      </w:r>
      <w:r w:rsidR="0003183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00,00</w:t>
      </w:r>
      <w:r w:rsidR="007211AF" w:rsidRPr="00BA6980">
        <w:rPr>
          <w:b/>
          <w:sz w:val="24"/>
          <w:szCs w:val="24"/>
        </w:rPr>
        <w:t xml:space="preserve"> </w:t>
      </w:r>
      <w:r w:rsidR="007211AF" w:rsidRPr="00BA6980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(</w:t>
      </w:r>
      <w:r w:rsidR="001F0079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Семьсот</w:t>
      </w:r>
      <w:r>
        <w:rPr>
          <w:rFonts w:eastAsia="Arial Unicode MS"/>
          <w:color w:val="000000"/>
          <w:kern w:val="3"/>
          <w:sz w:val="24"/>
          <w:szCs w:val="24"/>
          <w:lang w:eastAsia="zh-CN" w:bidi="hi-IN"/>
        </w:rPr>
        <w:t xml:space="preserve"> тысяч</w:t>
      </w:r>
      <w:r w:rsidR="007211AF" w:rsidRPr="00BA6980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) рублей</w:t>
      </w:r>
      <w:r w:rsidR="008E0000" w:rsidRPr="00BA6980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0</w:t>
      </w:r>
      <w:r w:rsidR="00235E3B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0 коп,</w:t>
      </w:r>
      <w:r w:rsidR="009A4D2B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 xml:space="preserve"> </w:t>
      </w:r>
      <w:r w:rsidR="008E0000" w:rsidRPr="00BA6980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в том числе НДС 20 %</w:t>
      </w:r>
      <w:r w:rsidR="009A4D2B">
        <w:rPr>
          <w:rFonts w:eastAsia="Arial Unicode MS"/>
          <w:color w:val="000000"/>
          <w:kern w:val="3"/>
          <w:sz w:val="24"/>
          <w:szCs w:val="24"/>
          <w:lang w:eastAsia="zh-CN" w:bidi="hi-IN"/>
        </w:rPr>
        <w:t>.</w:t>
      </w:r>
    </w:p>
    <w:p w:rsidR="007211AF" w:rsidRPr="00BA6980" w:rsidRDefault="007211AF" w:rsidP="007211A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sz w:val="24"/>
          <w:szCs w:val="24"/>
        </w:rPr>
        <w:t>Расходы, связанные с государственной регистрацией перехода права собственности не входят в начальную цену договора и оплачиваются покупателем дополнительно.</w:t>
      </w:r>
    </w:p>
    <w:p w:rsidR="007211AF" w:rsidRPr="00BA6980" w:rsidRDefault="007211AF" w:rsidP="007211AF">
      <w:pPr>
        <w:spacing w:before="120"/>
        <w:ind w:firstLine="709"/>
        <w:rPr>
          <w:bCs/>
          <w:color w:val="000000"/>
          <w:sz w:val="24"/>
          <w:szCs w:val="24"/>
        </w:rPr>
      </w:pPr>
      <w:r w:rsidRPr="00BA6980">
        <w:rPr>
          <w:b/>
          <w:bCs/>
          <w:color w:val="000000"/>
          <w:sz w:val="24"/>
          <w:szCs w:val="24"/>
        </w:rPr>
        <w:t>Место и дата начала срока подачи заявок на участие в открытом аукционе</w:t>
      </w:r>
      <w:r w:rsidR="000F7B7E" w:rsidRPr="00BA6980">
        <w:rPr>
          <w:bCs/>
          <w:color w:val="000000"/>
          <w:sz w:val="24"/>
          <w:szCs w:val="24"/>
        </w:rPr>
        <w:t xml:space="preserve"> на сайте электронной площадки </w:t>
      </w:r>
      <w:hyperlink r:id="rId10" w:history="1">
        <w:r w:rsidR="000F7B7E" w:rsidRPr="00BA698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http://utp.sberbank-ast.ru/</w:t>
        </w:r>
      </w:hyperlink>
      <w:r w:rsidRPr="00BA6980">
        <w:rPr>
          <w:b/>
          <w:bCs/>
          <w:color w:val="000000"/>
          <w:sz w:val="24"/>
          <w:szCs w:val="24"/>
        </w:rPr>
        <w:t xml:space="preserve">: </w:t>
      </w:r>
      <w:r w:rsidRPr="00BA6980">
        <w:rPr>
          <w:bCs/>
          <w:color w:val="000000"/>
          <w:sz w:val="24"/>
          <w:szCs w:val="24"/>
        </w:rPr>
        <w:t>«</w:t>
      </w:r>
      <w:r w:rsidR="0003183D">
        <w:rPr>
          <w:bCs/>
          <w:color w:val="000000"/>
          <w:sz w:val="24"/>
          <w:szCs w:val="24"/>
        </w:rPr>
        <w:t>1</w:t>
      </w:r>
      <w:r w:rsidR="00EA2527">
        <w:rPr>
          <w:bCs/>
          <w:color w:val="000000"/>
          <w:sz w:val="24"/>
          <w:szCs w:val="24"/>
        </w:rPr>
        <w:t>9</w:t>
      </w:r>
      <w:r w:rsidRPr="00BA6980">
        <w:rPr>
          <w:bCs/>
          <w:color w:val="000000"/>
          <w:sz w:val="24"/>
          <w:szCs w:val="24"/>
        </w:rPr>
        <w:t xml:space="preserve">» </w:t>
      </w:r>
      <w:r w:rsidR="0003183D">
        <w:rPr>
          <w:bCs/>
          <w:color w:val="000000"/>
          <w:sz w:val="24"/>
          <w:szCs w:val="24"/>
        </w:rPr>
        <w:t>ноября</w:t>
      </w:r>
      <w:r w:rsidRPr="00BA6980">
        <w:rPr>
          <w:bCs/>
          <w:color w:val="000000"/>
          <w:sz w:val="24"/>
          <w:szCs w:val="24"/>
        </w:rPr>
        <w:t xml:space="preserve">  20</w:t>
      </w:r>
      <w:r w:rsidR="007B185B" w:rsidRPr="00BA6980">
        <w:rPr>
          <w:bCs/>
          <w:color w:val="000000"/>
          <w:sz w:val="24"/>
          <w:szCs w:val="24"/>
        </w:rPr>
        <w:t>2</w:t>
      </w:r>
      <w:r w:rsidR="0003183D">
        <w:rPr>
          <w:bCs/>
          <w:color w:val="000000"/>
          <w:sz w:val="24"/>
          <w:szCs w:val="24"/>
        </w:rPr>
        <w:t>5</w:t>
      </w:r>
      <w:r w:rsidRPr="00BA6980">
        <w:rPr>
          <w:bCs/>
          <w:color w:val="000000"/>
          <w:sz w:val="24"/>
          <w:szCs w:val="24"/>
        </w:rPr>
        <w:t xml:space="preserve"> года по адресу: г. Красноярск, ул. Северная, 9 «а».</w:t>
      </w:r>
    </w:p>
    <w:p w:rsidR="007211AF" w:rsidRPr="00BA6980" w:rsidRDefault="007211AF" w:rsidP="007211AF">
      <w:pPr>
        <w:spacing w:before="120"/>
        <w:ind w:firstLine="709"/>
        <w:rPr>
          <w:bCs/>
          <w:color w:val="000000"/>
          <w:sz w:val="24"/>
          <w:szCs w:val="24"/>
        </w:rPr>
      </w:pPr>
      <w:r w:rsidRPr="00BA6980">
        <w:rPr>
          <w:b/>
          <w:bCs/>
          <w:color w:val="000000"/>
          <w:sz w:val="24"/>
          <w:szCs w:val="24"/>
        </w:rPr>
        <w:t xml:space="preserve">Место, дата и время окончания срока подачи заявок на участие в открытом аукционе: </w:t>
      </w:r>
      <w:r w:rsidRPr="00BA6980">
        <w:rPr>
          <w:bCs/>
          <w:color w:val="000000"/>
          <w:sz w:val="24"/>
          <w:szCs w:val="24"/>
        </w:rPr>
        <w:t xml:space="preserve">до </w:t>
      </w:r>
      <w:r w:rsidR="007B185B" w:rsidRPr="00BA6980">
        <w:rPr>
          <w:bCs/>
          <w:color w:val="000000"/>
          <w:sz w:val="24"/>
          <w:szCs w:val="24"/>
        </w:rPr>
        <w:t>1</w:t>
      </w:r>
      <w:r w:rsidR="004D3D16">
        <w:rPr>
          <w:bCs/>
          <w:color w:val="000000"/>
          <w:sz w:val="24"/>
          <w:szCs w:val="24"/>
        </w:rPr>
        <w:t>0</w:t>
      </w:r>
      <w:r w:rsidRPr="00BA6980">
        <w:rPr>
          <w:bCs/>
          <w:color w:val="000000"/>
          <w:sz w:val="24"/>
          <w:szCs w:val="24"/>
        </w:rPr>
        <w:t>:00 часов «</w:t>
      </w:r>
      <w:r w:rsidR="004D3D16">
        <w:rPr>
          <w:bCs/>
          <w:color w:val="000000"/>
          <w:sz w:val="24"/>
          <w:szCs w:val="24"/>
        </w:rPr>
        <w:t>19</w:t>
      </w:r>
      <w:r w:rsidRPr="00BA6980">
        <w:rPr>
          <w:bCs/>
          <w:color w:val="000000"/>
          <w:sz w:val="24"/>
          <w:szCs w:val="24"/>
        </w:rPr>
        <w:t xml:space="preserve">» </w:t>
      </w:r>
      <w:r w:rsidR="0003183D">
        <w:rPr>
          <w:bCs/>
          <w:color w:val="000000"/>
          <w:sz w:val="24"/>
          <w:szCs w:val="24"/>
        </w:rPr>
        <w:t>декабря</w:t>
      </w:r>
      <w:r w:rsidR="00235E3B">
        <w:rPr>
          <w:bCs/>
          <w:color w:val="000000"/>
          <w:sz w:val="24"/>
          <w:szCs w:val="24"/>
        </w:rPr>
        <w:t xml:space="preserve"> </w:t>
      </w:r>
      <w:r w:rsidRPr="00BA6980">
        <w:rPr>
          <w:bCs/>
          <w:color w:val="000000"/>
          <w:sz w:val="24"/>
          <w:szCs w:val="24"/>
        </w:rPr>
        <w:t xml:space="preserve"> 20</w:t>
      </w:r>
      <w:r w:rsidR="007B185B" w:rsidRPr="00BA6980">
        <w:rPr>
          <w:bCs/>
          <w:color w:val="000000"/>
          <w:sz w:val="24"/>
          <w:szCs w:val="24"/>
        </w:rPr>
        <w:t>2</w:t>
      </w:r>
      <w:r w:rsidR="0003183D">
        <w:rPr>
          <w:bCs/>
          <w:color w:val="000000"/>
          <w:sz w:val="24"/>
          <w:szCs w:val="24"/>
        </w:rPr>
        <w:t>5</w:t>
      </w:r>
      <w:r w:rsidR="007B185B" w:rsidRPr="00BA6980">
        <w:rPr>
          <w:bCs/>
          <w:color w:val="000000"/>
          <w:sz w:val="24"/>
          <w:szCs w:val="24"/>
        </w:rPr>
        <w:t xml:space="preserve"> </w:t>
      </w:r>
      <w:r w:rsidRPr="00BA6980">
        <w:rPr>
          <w:bCs/>
          <w:color w:val="000000"/>
          <w:sz w:val="24"/>
          <w:szCs w:val="24"/>
        </w:rPr>
        <w:t xml:space="preserve"> года по адресу: г. Красноярск, ул. Северная, 9 «а».</w:t>
      </w:r>
    </w:p>
    <w:p w:rsidR="007211AF" w:rsidRPr="00BA6980" w:rsidRDefault="007211AF" w:rsidP="007211AF">
      <w:pPr>
        <w:ind w:firstLine="709"/>
        <w:rPr>
          <w:sz w:val="24"/>
          <w:szCs w:val="24"/>
        </w:rPr>
      </w:pPr>
      <w:r w:rsidRPr="00BA6980">
        <w:rPr>
          <w:b/>
          <w:bCs/>
          <w:sz w:val="24"/>
          <w:szCs w:val="24"/>
        </w:rPr>
        <w:t xml:space="preserve">Место и дата вскрытия </w:t>
      </w:r>
      <w:r w:rsidR="000F7B7E" w:rsidRPr="00BA6980">
        <w:rPr>
          <w:b/>
          <w:bCs/>
          <w:sz w:val="24"/>
          <w:szCs w:val="24"/>
        </w:rPr>
        <w:t>заявок</w:t>
      </w:r>
      <w:r w:rsidRPr="00BA6980">
        <w:rPr>
          <w:b/>
          <w:bCs/>
          <w:sz w:val="24"/>
          <w:szCs w:val="24"/>
        </w:rPr>
        <w:t>, рассмотрения заявок на участие в открытом аукционе –</w:t>
      </w:r>
      <w:r w:rsidRPr="00BA6980">
        <w:rPr>
          <w:bCs/>
          <w:sz w:val="24"/>
          <w:szCs w:val="24"/>
        </w:rPr>
        <w:t xml:space="preserve"> 1</w:t>
      </w:r>
      <w:r w:rsidR="004D3D16">
        <w:rPr>
          <w:bCs/>
          <w:sz w:val="24"/>
          <w:szCs w:val="24"/>
        </w:rPr>
        <w:t>0</w:t>
      </w:r>
      <w:r w:rsidRPr="00BA6980">
        <w:rPr>
          <w:bCs/>
          <w:sz w:val="24"/>
          <w:szCs w:val="24"/>
        </w:rPr>
        <w:t xml:space="preserve">:00 часов </w:t>
      </w:r>
      <w:r w:rsidR="0003183D" w:rsidRPr="00BA6980">
        <w:rPr>
          <w:bCs/>
          <w:color w:val="000000"/>
          <w:sz w:val="24"/>
          <w:szCs w:val="24"/>
        </w:rPr>
        <w:t>«</w:t>
      </w:r>
      <w:r w:rsidR="004D3D16">
        <w:rPr>
          <w:bCs/>
          <w:color w:val="000000"/>
          <w:sz w:val="24"/>
          <w:szCs w:val="24"/>
        </w:rPr>
        <w:t>19</w:t>
      </w:r>
      <w:r w:rsidR="0003183D" w:rsidRPr="00BA6980">
        <w:rPr>
          <w:bCs/>
          <w:color w:val="000000"/>
          <w:sz w:val="24"/>
          <w:szCs w:val="24"/>
        </w:rPr>
        <w:t xml:space="preserve">» </w:t>
      </w:r>
      <w:r w:rsidR="0003183D">
        <w:rPr>
          <w:bCs/>
          <w:color w:val="000000"/>
          <w:sz w:val="24"/>
          <w:szCs w:val="24"/>
        </w:rPr>
        <w:t xml:space="preserve">декабря </w:t>
      </w:r>
      <w:r w:rsidR="0003183D" w:rsidRPr="00BA6980">
        <w:rPr>
          <w:bCs/>
          <w:color w:val="000000"/>
          <w:sz w:val="24"/>
          <w:szCs w:val="24"/>
        </w:rPr>
        <w:t xml:space="preserve"> 202</w:t>
      </w:r>
      <w:r w:rsidR="0003183D">
        <w:rPr>
          <w:bCs/>
          <w:color w:val="000000"/>
          <w:sz w:val="24"/>
          <w:szCs w:val="24"/>
        </w:rPr>
        <w:t>5</w:t>
      </w:r>
      <w:r w:rsidR="0003183D" w:rsidRPr="00BA6980">
        <w:rPr>
          <w:bCs/>
          <w:color w:val="000000"/>
          <w:sz w:val="24"/>
          <w:szCs w:val="24"/>
        </w:rPr>
        <w:t xml:space="preserve">  года</w:t>
      </w:r>
      <w:r w:rsidR="0003183D" w:rsidRPr="00BA6980">
        <w:rPr>
          <w:sz w:val="24"/>
          <w:szCs w:val="24"/>
        </w:rPr>
        <w:t xml:space="preserve"> </w:t>
      </w:r>
      <w:r w:rsidRPr="00BA6980">
        <w:rPr>
          <w:sz w:val="24"/>
          <w:szCs w:val="24"/>
        </w:rPr>
        <w:t>по адресу: г. Красноярск, ул. Северная, 9 «а».</w:t>
      </w:r>
    </w:p>
    <w:p w:rsidR="007211AF" w:rsidRPr="00BA6980" w:rsidRDefault="007211AF" w:rsidP="007211AF">
      <w:pPr>
        <w:ind w:firstLine="709"/>
        <w:rPr>
          <w:bCs/>
          <w:sz w:val="24"/>
          <w:szCs w:val="24"/>
        </w:rPr>
      </w:pPr>
      <w:r w:rsidRPr="00BA6980">
        <w:rPr>
          <w:b/>
          <w:bCs/>
          <w:sz w:val="24"/>
          <w:szCs w:val="24"/>
        </w:rPr>
        <w:t xml:space="preserve">Место, дата и время проведения открытого аукциона: </w:t>
      </w:r>
      <w:r w:rsidR="0003183D" w:rsidRPr="00BA6980">
        <w:rPr>
          <w:bCs/>
          <w:color w:val="000000"/>
          <w:sz w:val="24"/>
          <w:szCs w:val="24"/>
        </w:rPr>
        <w:t>«</w:t>
      </w:r>
      <w:r w:rsidR="004D3D16">
        <w:rPr>
          <w:bCs/>
          <w:color w:val="000000"/>
          <w:sz w:val="24"/>
          <w:szCs w:val="24"/>
        </w:rPr>
        <w:t>19</w:t>
      </w:r>
      <w:r w:rsidR="0003183D" w:rsidRPr="00BA6980">
        <w:rPr>
          <w:bCs/>
          <w:color w:val="000000"/>
          <w:sz w:val="24"/>
          <w:szCs w:val="24"/>
        </w:rPr>
        <w:t xml:space="preserve">» </w:t>
      </w:r>
      <w:r w:rsidR="0003183D">
        <w:rPr>
          <w:bCs/>
          <w:color w:val="000000"/>
          <w:sz w:val="24"/>
          <w:szCs w:val="24"/>
        </w:rPr>
        <w:t xml:space="preserve">декабря </w:t>
      </w:r>
      <w:r w:rsidR="0003183D" w:rsidRPr="00BA6980">
        <w:rPr>
          <w:bCs/>
          <w:color w:val="000000"/>
          <w:sz w:val="24"/>
          <w:szCs w:val="24"/>
        </w:rPr>
        <w:t xml:space="preserve"> 202</w:t>
      </w:r>
      <w:r w:rsidR="0003183D">
        <w:rPr>
          <w:bCs/>
          <w:color w:val="000000"/>
          <w:sz w:val="24"/>
          <w:szCs w:val="24"/>
        </w:rPr>
        <w:t>5</w:t>
      </w:r>
      <w:r w:rsidR="0003183D" w:rsidRPr="00BA6980">
        <w:rPr>
          <w:bCs/>
          <w:color w:val="000000"/>
          <w:sz w:val="24"/>
          <w:szCs w:val="24"/>
        </w:rPr>
        <w:t xml:space="preserve">  года</w:t>
      </w:r>
      <w:r w:rsidR="0003183D" w:rsidRPr="00BA6980">
        <w:rPr>
          <w:bCs/>
          <w:sz w:val="24"/>
          <w:szCs w:val="24"/>
        </w:rPr>
        <w:t xml:space="preserve"> </w:t>
      </w:r>
      <w:r w:rsidRPr="00BA6980">
        <w:rPr>
          <w:bCs/>
          <w:sz w:val="24"/>
          <w:szCs w:val="24"/>
        </w:rPr>
        <w:t>в 1</w:t>
      </w:r>
      <w:r w:rsidR="004D3D16">
        <w:rPr>
          <w:bCs/>
          <w:sz w:val="24"/>
          <w:szCs w:val="24"/>
        </w:rPr>
        <w:t>2</w:t>
      </w:r>
      <w:r w:rsidRPr="00BA6980">
        <w:rPr>
          <w:bCs/>
          <w:sz w:val="24"/>
          <w:szCs w:val="24"/>
        </w:rPr>
        <w:t>:00 часов 00 минут, по адресу: г. Красноярск, ул. Северная, 9 «а».</w:t>
      </w:r>
    </w:p>
    <w:p w:rsidR="00BA6980" w:rsidRDefault="00BA6980" w:rsidP="007211AF">
      <w:pPr>
        <w:ind w:firstLine="709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Задаток  по лоту</w:t>
      </w:r>
      <w:r w:rsidR="00235E3B">
        <w:rPr>
          <w:bCs/>
          <w:sz w:val="24"/>
          <w:szCs w:val="24"/>
        </w:rPr>
        <w:t xml:space="preserve"> </w:t>
      </w:r>
      <w:r w:rsidRPr="0003183D">
        <w:rPr>
          <w:bCs/>
          <w:sz w:val="24"/>
          <w:szCs w:val="24"/>
          <w:highlight w:val="yellow"/>
        </w:rPr>
        <w:t>10</w:t>
      </w:r>
      <w:r w:rsidR="00724A07">
        <w:rPr>
          <w:bCs/>
          <w:sz w:val="24"/>
          <w:szCs w:val="24"/>
          <w:highlight w:val="yellow"/>
        </w:rPr>
        <w:t>0</w:t>
      </w:r>
      <w:r w:rsidRPr="0003183D">
        <w:rPr>
          <w:bCs/>
          <w:sz w:val="24"/>
          <w:szCs w:val="24"/>
          <w:highlight w:val="yellow"/>
        </w:rPr>
        <w:t xml:space="preserve"> 000 (</w:t>
      </w:r>
      <w:r w:rsidR="00724A07">
        <w:rPr>
          <w:bCs/>
          <w:sz w:val="24"/>
          <w:szCs w:val="24"/>
          <w:highlight w:val="yellow"/>
        </w:rPr>
        <w:t>сто</w:t>
      </w:r>
      <w:r w:rsidRPr="0003183D">
        <w:rPr>
          <w:bCs/>
          <w:sz w:val="24"/>
          <w:szCs w:val="24"/>
          <w:highlight w:val="yellow"/>
        </w:rPr>
        <w:t xml:space="preserve"> тысяч) рублей</w:t>
      </w:r>
      <w:r w:rsidRPr="00BA6980">
        <w:rPr>
          <w:bCs/>
          <w:sz w:val="24"/>
          <w:szCs w:val="24"/>
        </w:rPr>
        <w:t>, НДС не облагается</w:t>
      </w:r>
    </w:p>
    <w:p w:rsidR="004D3D16" w:rsidRDefault="00DF1219" w:rsidP="00DF1219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Подведение итогов </w:t>
      </w:r>
      <w:r w:rsidR="0003183D" w:rsidRPr="00BA6980">
        <w:rPr>
          <w:bCs/>
          <w:color w:val="000000"/>
          <w:sz w:val="24"/>
          <w:szCs w:val="24"/>
        </w:rPr>
        <w:t>«</w:t>
      </w:r>
      <w:r w:rsidR="004D3D16">
        <w:rPr>
          <w:bCs/>
          <w:color w:val="000000"/>
          <w:sz w:val="24"/>
          <w:szCs w:val="24"/>
        </w:rPr>
        <w:t>19</w:t>
      </w:r>
      <w:r w:rsidR="0003183D" w:rsidRPr="00BA6980">
        <w:rPr>
          <w:bCs/>
          <w:color w:val="000000"/>
          <w:sz w:val="24"/>
          <w:szCs w:val="24"/>
        </w:rPr>
        <w:t xml:space="preserve">» </w:t>
      </w:r>
      <w:r w:rsidR="0003183D">
        <w:rPr>
          <w:bCs/>
          <w:color w:val="000000"/>
          <w:sz w:val="24"/>
          <w:szCs w:val="24"/>
        </w:rPr>
        <w:t xml:space="preserve">декабря </w:t>
      </w:r>
      <w:r w:rsidR="0003183D" w:rsidRPr="00BA6980">
        <w:rPr>
          <w:bCs/>
          <w:color w:val="000000"/>
          <w:sz w:val="24"/>
          <w:szCs w:val="24"/>
        </w:rPr>
        <w:t xml:space="preserve"> 202</w:t>
      </w:r>
      <w:r w:rsidR="0003183D">
        <w:rPr>
          <w:bCs/>
          <w:color w:val="000000"/>
          <w:sz w:val="24"/>
          <w:szCs w:val="24"/>
        </w:rPr>
        <w:t>5</w:t>
      </w:r>
      <w:r w:rsidR="0003183D" w:rsidRPr="00BA6980">
        <w:rPr>
          <w:bCs/>
          <w:color w:val="000000"/>
          <w:sz w:val="24"/>
          <w:szCs w:val="24"/>
        </w:rPr>
        <w:t xml:space="preserve">  года</w:t>
      </w:r>
      <w:r w:rsidRPr="00BA6980">
        <w:rPr>
          <w:bCs/>
          <w:sz w:val="24"/>
          <w:szCs w:val="24"/>
        </w:rPr>
        <w:t xml:space="preserve"> в 1</w:t>
      </w:r>
      <w:r w:rsidR="004D3D16">
        <w:rPr>
          <w:bCs/>
          <w:sz w:val="24"/>
          <w:szCs w:val="24"/>
        </w:rPr>
        <w:t>4</w:t>
      </w:r>
      <w:r w:rsidRPr="00BA6980">
        <w:rPr>
          <w:bCs/>
          <w:sz w:val="24"/>
          <w:szCs w:val="24"/>
        </w:rPr>
        <w:t>:00 часов 00 минут, по адресу:</w:t>
      </w:r>
    </w:p>
    <w:p w:rsidR="00DF1219" w:rsidRPr="00BA6980" w:rsidRDefault="00DF1219" w:rsidP="00DF1219">
      <w:pPr>
        <w:ind w:firstLine="709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 г. Красноярск, ул. Северная, 9 «а».</w:t>
      </w:r>
    </w:p>
    <w:p w:rsidR="00DF1219" w:rsidRPr="00BA6980" w:rsidRDefault="00DF1219" w:rsidP="007211AF">
      <w:pPr>
        <w:ind w:firstLine="709"/>
        <w:rPr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944"/>
      </w:tblGrid>
      <w:tr w:rsidR="004F3BFA" w:rsidRPr="00BA6980" w:rsidTr="00BA6980">
        <w:trPr>
          <w:trHeight w:val="2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lastRenderedPageBreak/>
              <w:t>Условие о задатке: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Для участия в аукционе Пользователь вносит задаток в соответствии с условиями договора о задатке, размещённого в составе Извещения.</w:t>
            </w:r>
          </w:p>
          <w:p w:rsidR="004F3BFA" w:rsidRPr="00BA6980" w:rsidRDefault="004F3BFA">
            <w:pPr>
              <w:keepNext/>
              <w:keepLines/>
              <w:rPr>
                <w:rFonts w:eastAsia="Times New Roman"/>
                <w:b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 xml:space="preserve">В платежном поручении, в графе </w:t>
            </w:r>
            <w:r w:rsidRPr="00BA6980">
              <w:rPr>
                <w:rFonts w:eastAsia="Times New Roman"/>
                <w:b/>
                <w:sz w:val="24"/>
                <w:szCs w:val="24"/>
              </w:rPr>
              <w:t>«Назначение платежа» Пользователю необходимо указать: «Оплата задатка по процедуре № _________от участника _____  ИНН ________».</w:t>
            </w:r>
          </w:p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Договор о задатке считается заключенным на условиях размещенной в Извещении формы договора задатка (договор присоединения) в случае подачи заявки на участие в торгах и перечисления задатка в полном объеме.</w:t>
            </w:r>
          </w:p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Задаток служит обеспечением исполнения обязательства Победителя аукциона по заключению договора и оплате стоимости Имущества. Задаток, перечисленный Победителем аукциона, засчитывается в счет платежа по договору в соответствии с условиями договора.</w:t>
            </w:r>
          </w:p>
          <w:p w:rsidR="004F3BFA" w:rsidRPr="00BA6980" w:rsidRDefault="004F3BFA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 xml:space="preserve">В случае признания торгов несостоявшимися по причине допуска Единственного участника, задаток такого участника зачисляется в счёт оплаты по договору при условии принятия обоюдного решения обеих сторон о заключении такого договора. </w:t>
            </w:r>
          </w:p>
          <w:p w:rsidR="004F3BFA" w:rsidRPr="00BA6980" w:rsidRDefault="004F3BFA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 xml:space="preserve">В случае отказа от заключения договора одной из сторон и официальном уведомлении об этом организатора торгов, задаток Единственного участника подлежит разблокировке в течение одного рабочего дня.  </w:t>
            </w:r>
          </w:p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Задаток перечислятся непосредственно Пользователем, подающим заявку. Задаток от третьего лица не принимается.</w:t>
            </w:r>
          </w:p>
        </w:tc>
      </w:tr>
      <w:tr w:rsidR="004F3BFA" w:rsidRPr="00BA6980" w:rsidTr="00BA6980">
        <w:trPr>
          <w:trHeight w:val="2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Реквизиты для перечисления задатка: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AA" w:rsidRDefault="000876AA" w:rsidP="000876AA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277AD4">
              <w:rPr>
                <w:rFonts w:eastAsia="Times New Roman"/>
                <w:sz w:val="24"/>
                <w:szCs w:val="24"/>
                <w:lang w:eastAsia="en-US"/>
              </w:rPr>
              <w:t>Банк ГПБ (АО), г.Москва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</w:p>
          <w:p w:rsidR="000876AA" w:rsidRPr="00277AD4" w:rsidRDefault="000876AA" w:rsidP="000876AA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277AD4">
              <w:rPr>
                <w:rFonts w:eastAsia="Times New Roman"/>
                <w:sz w:val="24"/>
                <w:szCs w:val="24"/>
                <w:lang w:eastAsia="en-US"/>
              </w:rPr>
              <w:t>Р/счет: 40702810000000092637</w:t>
            </w:r>
          </w:p>
          <w:p w:rsidR="000876AA" w:rsidRPr="00277AD4" w:rsidRDefault="000876AA" w:rsidP="000876AA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277AD4">
              <w:rPr>
                <w:rFonts w:eastAsia="Times New Roman"/>
                <w:sz w:val="24"/>
                <w:szCs w:val="24"/>
                <w:lang w:eastAsia="en-US"/>
              </w:rPr>
              <w:t xml:space="preserve">К/с 30101810200000000823  </w:t>
            </w:r>
          </w:p>
          <w:p w:rsidR="000876AA" w:rsidRDefault="000876AA" w:rsidP="000876AA">
            <w:pPr>
              <w:keepNext/>
              <w:keepLines/>
              <w:jc w:val="left"/>
              <w:rPr>
                <w:rFonts w:eastAsia="Times New Roman"/>
                <w:sz w:val="24"/>
                <w:szCs w:val="24"/>
                <w:lang w:eastAsia="en-US"/>
              </w:rPr>
            </w:pPr>
            <w:r w:rsidRPr="00277AD4">
              <w:rPr>
                <w:rFonts w:eastAsia="Times New Roman"/>
                <w:sz w:val="24"/>
                <w:szCs w:val="24"/>
                <w:lang w:eastAsia="en-US"/>
              </w:rPr>
              <w:t>БИК 044525823</w:t>
            </w:r>
          </w:p>
          <w:p w:rsidR="004F3BFA" w:rsidRPr="00BA6980" w:rsidRDefault="000876AA" w:rsidP="000876AA">
            <w:pPr>
              <w:keepNext/>
              <w:keepLines/>
              <w:jc w:val="left"/>
              <w:rPr>
                <w:sz w:val="24"/>
                <w:szCs w:val="24"/>
              </w:rPr>
            </w:pPr>
            <w:r>
              <w:rPr>
                <w:bCs/>
                <w:iCs/>
                <w:kern w:val="2"/>
                <w:sz w:val="22"/>
                <w:szCs w:val="22"/>
                <w:lang w:eastAsia="ar-SA"/>
              </w:rPr>
              <w:t xml:space="preserve">ИНН  </w:t>
            </w:r>
            <w:r>
              <w:rPr>
                <w:iCs/>
                <w:kern w:val="2"/>
                <w:sz w:val="22"/>
                <w:szCs w:val="22"/>
                <w:lang w:eastAsia="ar-SA"/>
              </w:rPr>
              <w:t>2460220440/</w:t>
            </w:r>
            <w:r>
              <w:rPr>
                <w:bCs/>
                <w:iCs/>
                <w:kern w:val="2"/>
                <w:sz w:val="22"/>
                <w:szCs w:val="22"/>
                <w:lang w:eastAsia="ar-SA"/>
              </w:rPr>
              <w:t xml:space="preserve"> КПП </w:t>
            </w:r>
            <w:r>
              <w:rPr>
                <w:iCs/>
                <w:kern w:val="2"/>
                <w:sz w:val="22"/>
                <w:szCs w:val="22"/>
                <w:lang w:eastAsia="ar-SA"/>
              </w:rPr>
              <w:t>246001001</w:t>
            </w:r>
          </w:p>
        </w:tc>
      </w:tr>
      <w:tr w:rsidR="004F3BFA" w:rsidRPr="00BA6980" w:rsidTr="00BA6980">
        <w:trPr>
          <w:trHeight w:val="2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Срок перечисления задатка: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0876A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Задаток в размере, указанном в настоящем Извещении, должен быть внесен Пользователем не позднее даты и времени окончания приема заявок на участие в торгах.</w:t>
            </w:r>
          </w:p>
        </w:tc>
      </w:tr>
      <w:tr w:rsidR="004F3BFA" w:rsidRPr="00BA6980" w:rsidTr="00BA6980">
        <w:trPr>
          <w:trHeight w:val="2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FA" w:rsidRPr="00BA6980" w:rsidRDefault="004F3BFA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Возврат задатка: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AA" w:rsidRDefault="000876AA" w:rsidP="000876A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Если аукцион не состоялся, задаток подлежит возврату в течение 5(пяти) рабочих дней. Задаток возвращается также лицам, которые участвовали в торгах, но не выиграли их.</w:t>
            </w:r>
          </w:p>
          <w:p w:rsidR="000876AA" w:rsidRDefault="000876AA" w:rsidP="000876AA">
            <w:pPr>
              <w:autoSpaceDE w:val="0"/>
              <w:autoSpaceDN w:val="0"/>
              <w:adjustRightInd w:val="0"/>
              <w:spacing w:before="240"/>
              <w:ind w:firstLine="54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      </w:r>
          </w:p>
          <w:p w:rsidR="000876AA" w:rsidRDefault="000876AA" w:rsidP="000876AA">
            <w:pPr>
              <w:autoSpaceDE w:val="0"/>
              <w:autoSpaceDN w:val="0"/>
              <w:adjustRightInd w:val="0"/>
              <w:spacing w:before="240"/>
              <w:ind w:firstLine="54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Если иное не установлено законом, обязательства организатора и участников торгов по заключению договора по результатам торгов могут обеспечиваться независимой гарантией.</w:t>
            </w:r>
          </w:p>
          <w:p w:rsidR="004F3BFA" w:rsidRPr="00BA6980" w:rsidRDefault="000876AA" w:rsidP="000876AA">
            <w:pPr>
              <w:autoSpaceDE w:val="0"/>
              <w:autoSpaceDN w:val="0"/>
              <w:adjustRightInd w:val="0"/>
              <w:ind w:firstLine="540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      </w:r>
          </w:p>
        </w:tc>
      </w:tr>
    </w:tbl>
    <w:p w:rsidR="00024D1E" w:rsidRPr="00024D1E" w:rsidRDefault="00024D1E" w:rsidP="00024D1E">
      <w:pPr>
        <w:suppressAutoHyphens/>
        <w:spacing w:after="120"/>
        <w:ind w:firstLine="709"/>
        <w:rPr>
          <w:rFonts w:eastAsia="Times New Roman"/>
          <w:b/>
          <w:sz w:val="24"/>
          <w:szCs w:val="24"/>
        </w:rPr>
      </w:pPr>
      <w:r w:rsidRPr="00024D1E">
        <w:rPr>
          <w:rFonts w:eastAsia="Times New Roman"/>
          <w:sz w:val="24"/>
          <w:szCs w:val="24"/>
        </w:rPr>
        <w:lastRenderedPageBreak/>
        <w:t>Данное сообщение является публичной офертой для заключения договора о задатке в соответствии со </w:t>
      </w:r>
      <w:hyperlink r:id="rId11" w:history="1">
        <w:r w:rsidRPr="00024D1E">
          <w:rPr>
            <w:rFonts w:eastAsia="Times New Roman"/>
            <w:sz w:val="24"/>
            <w:szCs w:val="24"/>
            <w:u w:val="single"/>
          </w:rPr>
          <w:t>статьей 437</w:t>
        </w:r>
      </w:hyperlink>
      <w:r w:rsidRPr="00024D1E">
        <w:rPr>
          <w:rFonts w:eastAsia="Times New Roman"/>
          <w:sz w:val="24"/>
          <w:szCs w:val="24"/>
        </w:rPr>
        <w:t xml:space="preserve"> Гражданского кодекса Российской Федерации, а </w:t>
      </w:r>
      <w:r>
        <w:rPr>
          <w:rFonts w:eastAsia="Times New Roman"/>
          <w:sz w:val="24"/>
          <w:szCs w:val="24"/>
        </w:rPr>
        <w:t>оплата</w:t>
      </w:r>
      <w:r w:rsidRPr="00024D1E">
        <w:rPr>
          <w:rFonts w:eastAsia="Times New Roman"/>
          <w:sz w:val="24"/>
          <w:szCs w:val="24"/>
        </w:rPr>
        <w:t xml:space="preserve"> задатка явля</w:t>
      </w:r>
      <w:r>
        <w:rPr>
          <w:rFonts w:eastAsia="Times New Roman"/>
          <w:sz w:val="24"/>
          <w:szCs w:val="24"/>
        </w:rPr>
        <w:t>е</w:t>
      </w:r>
      <w:r w:rsidRPr="00024D1E">
        <w:rPr>
          <w:rFonts w:eastAsia="Times New Roman"/>
          <w:sz w:val="24"/>
          <w:szCs w:val="24"/>
        </w:rPr>
        <w:t>тся акцептом такой оферты, после чего договор о задатке считается заключенным.</w:t>
      </w:r>
    </w:p>
    <w:p w:rsidR="007211AF" w:rsidRPr="00BA6980" w:rsidRDefault="007211AF" w:rsidP="007211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определения победителя аукциона </w:t>
      </w:r>
      <w:r w:rsidRPr="00BA6980">
        <w:rPr>
          <w:rFonts w:ascii="Times New Roman" w:hAnsi="Times New Roman" w:cs="Times New Roman"/>
          <w:sz w:val="24"/>
          <w:szCs w:val="24"/>
        </w:rPr>
        <w:t>– победителем является участник аукциона, предложивший наиболее высокую цену</w:t>
      </w:r>
      <w:r w:rsidR="000F7B7E" w:rsidRPr="00BA6980">
        <w:rPr>
          <w:rFonts w:ascii="Times New Roman" w:hAnsi="Times New Roman" w:cs="Times New Roman"/>
          <w:sz w:val="24"/>
          <w:szCs w:val="24"/>
        </w:rPr>
        <w:t xml:space="preserve"> лота</w:t>
      </w:r>
      <w:r w:rsidRPr="00BA6980">
        <w:rPr>
          <w:rFonts w:ascii="Times New Roman" w:hAnsi="Times New Roman" w:cs="Times New Roman"/>
          <w:sz w:val="24"/>
          <w:szCs w:val="24"/>
        </w:rPr>
        <w:t>.</w:t>
      </w:r>
    </w:p>
    <w:p w:rsidR="000876AA" w:rsidRPr="00BA6980" w:rsidRDefault="007211AF" w:rsidP="000876A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980">
        <w:rPr>
          <w:rFonts w:ascii="Times New Roman" w:hAnsi="Times New Roman" w:cs="Times New Roman"/>
          <w:b/>
          <w:bCs/>
          <w:sz w:val="24"/>
          <w:szCs w:val="24"/>
        </w:rPr>
        <w:t xml:space="preserve">Срок заключения договоров </w:t>
      </w:r>
      <w:r w:rsidRPr="00BA6980">
        <w:rPr>
          <w:rFonts w:ascii="Times New Roman" w:hAnsi="Times New Roman" w:cs="Times New Roman"/>
          <w:sz w:val="24"/>
          <w:szCs w:val="24"/>
        </w:rPr>
        <w:t xml:space="preserve">– </w:t>
      </w:r>
      <w:r w:rsidR="000876AA" w:rsidRPr="00BA6980">
        <w:rPr>
          <w:rFonts w:ascii="Times New Roman" w:hAnsi="Times New Roman" w:cs="Times New Roman"/>
          <w:sz w:val="24"/>
          <w:szCs w:val="24"/>
        </w:rPr>
        <w:t xml:space="preserve">договора по результатам открытого аукциона заключается с победителями в срок, не превышающий </w:t>
      </w:r>
      <w:r w:rsidR="000876AA">
        <w:rPr>
          <w:rFonts w:ascii="Times New Roman" w:hAnsi="Times New Roman" w:cs="Times New Roman"/>
          <w:sz w:val="24"/>
          <w:szCs w:val="24"/>
        </w:rPr>
        <w:t>10</w:t>
      </w:r>
      <w:r w:rsidR="000876AA" w:rsidRPr="00BA6980">
        <w:rPr>
          <w:rFonts w:ascii="Times New Roman" w:hAnsi="Times New Roman" w:cs="Times New Roman"/>
          <w:sz w:val="24"/>
          <w:szCs w:val="24"/>
        </w:rPr>
        <w:t xml:space="preserve"> (</w:t>
      </w:r>
      <w:r w:rsidR="000876AA">
        <w:rPr>
          <w:rFonts w:ascii="Times New Roman" w:hAnsi="Times New Roman" w:cs="Times New Roman"/>
          <w:sz w:val="24"/>
          <w:szCs w:val="24"/>
        </w:rPr>
        <w:t>десять</w:t>
      </w:r>
      <w:r w:rsidR="000876AA" w:rsidRPr="00BA6980">
        <w:rPr>
          <w:rFonts w:ascii="Times New Roman" w:hAnsi="Times New Roman" w:cs="Times New Roman"/>
          <w:sz w:val="24"/>
          <w:szCs w:val="24"/>
        </w:rPr>
        <w:t xml:space="preserve">) рабочих дней с момента направления договора, с единственным участником в результате несостоявшегося аукциона в течение 20 дней с момента направления проекта договора купли-продажи единственному участнику. </w:t>
      </w:r>
    </w:p>
    <w:p w:rsidR="000876AA" w:rsidRPr="00BA6980" w:rsidRDefault="000876AA" w:rsidP="000876A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980">
        <w:rPr>
          <w:rFonts w:ascii="Times New Roman" w:hAnsi="Times New Roman" w:cs="Times New Roman"/>
          <w:color w:val="000000"/>
          <w:sz w:val="24"/>
          <w:szCs w:val="24"/>
        </w:rPr>
        <w:t>Организатор вправе отказаться от проведения открытого аукциона в любое время, но не позднее 3 (трех) дней до наступления даты проведения открытого аукциона.</w:t>
      </w:r>
    </w:p>
    <w:p w:rsidR="000876AA" w:rsidRPr="000876AA" w:rsidRDefault="007211AF" w:rsidP="000876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b/>
          <w:sz w:val="24"/>
          <w:szCs w:val="24"/>
        </w:rPr>
        <w:t>Порядок размещения и предоставления документации</w:t>
      </w:r>
      <w:r w:rsidRPr="00BA698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A6980">
        <w:rPr>
          <w:rFonts w:ascii="Times New Roman" w:hAnsi="Times New Roman" w:cs="Times New Roman"/>
          <w:sz w:val="24"/>
          <w:szCs w:val="24"/>
        </w:rPr>
        <w:t xml:space="preserve">Со дня размещения извещения о проведении открытого аукциона, документация может быть получена самостоятельно любым лицом  без взимания платы с сайта </w:t>
      </w:r>
      <w:r w:rsidR="000876AA" w:rsidRPr="000876AA">
        <w:rPr>
          <w:rFonts w:ascii="Times New Roman" w:hAnsi="Times New Roman" w:cs="Times New Roman"/>
          <w:sz w:val="24"/>
          <w:szCs w:val="24"/>
        </w:rPr>
        <w:t xml:space="preserve">(http:// красноярсккорайгаз.рф или </w:t>
      </w:r>
    </w:p>
    <w:p w:rsidR="00DF2A33" w:rsidRPr="000876AA" w:rsidRDefault="000876AA" w:rsidP="000876A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876AA">
        <w:rPr>
          <w:rFonts w:ascii="Times New Roman" w:hAnsi="Times New Roman" w:cs="Times New Roman"/>
          <w:sz w:val="24"/>
          <w:szCs w:val="24"/>
        </w:rPr>
        <w:t xml:space="preserve">на сайте организатора  http://utp.sberbank-ast.ru/, Торговая секция (далее – ТС) «Торги коммерческих заказчиков (ранее ТС «Закупки и продажи)», раздел «Закупки»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944"/>
      </w:tblGrid>
      <w:tr w:rsidR="00DF2A33" w:rsidRPr="00BA6980" w:rsidTr="00DF2A33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33" w:rsidRPr="00BA6980" w:rsidRDefault="00DF2A33">
            <w:pPr>
              <w:keepNext/>
              <w:keepLines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BA6980">
              <w:rPr>
                <w:rFonts w:eastAsia="Times New Roman"/>
                <w:bCs/>
                <w:spacing w:val="-1"/>
                <w:sz w:val="24"/>
                <w:szCs w:val="24"/>
              </w:rPr>
              <w:t>Место проведения аукциона: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33" w:rsidRPr="00BA6980" w:rsidRDefault="00DF2A33">
            <w:pPr>
              <w:pStyle w:val="13"/>
              <w:keepNext/>
              <w:keepLines/>
              <w:shd w:val="clear" w:color="auto" w:fill="FFFFFF"/>
              <w:tabs>
                <w:tab w:val="left" w:pos="398"/>
                <w:tab w:val="left" w:pos="1276"/>
                <w:tab w:val="left" w:leader="underscore" w:pos="5467"/>
              </w:tabs>
              <w:ind w:left="0" w:firstLine="33"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 xml:space="preserve">Электронная торговая площадка </w:t>
            </w:r>
            <w:hyperlink r:id="rId12" w:history="1">
              <w:r w:rsidRPr="00BA6980">
                <w:rPr>
                  <w:rStyle w:val="a4"/>
                  <w:rFonts w:ascii="Times New Roman" w:hAnsi="Times New Roman" w:cs="Times New Roman"/>
                  <w:b/>
                  <w:color w:val="1F497D"/>
                  <w:sz w:val="24"/>
                  <w:szCs w:val="24"/>
                </w:rPr>
                <w:t>http://utp.sberbank-ast.ru/</w:t>
              </w:r>
            </w:hyperlink>
          </w:p>
        </w:tc>
      </w:tr>
      <w:tr w:rsidR="00DF2A33" w:rsidRPr="00BA6980" w:rsidTr="00DF2A33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33" w:rsidRPr="00BA6980" w:rsidRDefault="00DF2A33">
            <w:pPr>
              <w:keepNext/>
              <w:keepLines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BA6980">
              <w:rPr>
                <w:rFonts w:eastAsia="Times New Roman"/>
                <w:bCs/>
                <w:spacing w:val="-1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33" w:rsidRPr="00BA6980" w:rsidRDefault="00DF2A33" w:rsidP="00DF2A33">
            <w:pPr>
              <w:pStyle w:val="13"/>
              <w:shd w:val="clear" w:color="auto" w:fill="FFFFFF"/>
              <w:tabs>
                <w:tab w:val="left" w:pos="398"/>
                <w:tab w:val="left" w:pos="1276"/>
                <w:tab w:val="left" w:leader="underscore" w:pos="5467"/>
              </w:tabs>
              <w:ind w:firstLine="33"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>Аукцион проводится в электронной форме на электронной торговой площадке в порядке, предусмотренном статьями 447 – 449 Гражданского кодекса Российской Федерации, Документацией и в соответствии с регламентом электронной торговой площадки.</w:t>
            </w:r>
          </w:p>
        </w:tc>
      </w:tr>
      <w:tr w:rsidR="00234ED4" w:rsidRPr="00BA6980" w:rsidTr="00234ED4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BA6980">
              <w:rPr>
                <w:rFonts w:eastAsia="Times New Roman"/>
                <w:bCs/>
                <w:spacing w:val="-1"/>
                <w:sz w:val="24"/>
                <w:szCs w:val="24"/>
              </w:rPr>
              <w:t>Победитель аукциона: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Победителем процедуры признается Участник аукциона, предложивший наиболее высокую цену лота.</w:t>
            </w:r>
          </w:p>
        </w:tc>
      </w:tr>
      <w:tr w:rsidR="00234ED4" w:rsidRPr="00BA6980" w:rsidTr="00234ED4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BA6980">
              <w:rPr>
                <w:rFonts w:eastAsia="Times New Roman"/>
                <w:bCs/>
                <w:spacing w:val="-1"/>
                <w:sz w:val="24"/>
                <w:szCs w:val="24"/>
              </w:rPr>
              <w:t>Оформление протокола подведения итогов: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024D1E">
              <w:rPr>
                <w:sz w:val="24"/>
                <w:szCs w:val="24"/>
              </w:rPr>
              <w:t>Порядок оформления и размещения протокола подведения итогов установлен частью 4 Документации.</w:t>
            </w:r>
          </w:p>
        </w:tc>
      </w:tr>
      <w:tr w:rsidR="00234ED4" w:rsidRPr="00BA6980" w:rsidTr="00234ED4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Условия, варианты и сроки оплаты по договору, заключаемому по результатам аукциона, а также информация о способах обеспечения исполнения обязательств по договору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rFonts w:eastAsia="Times New Roman"/>
                <w:sz w:val="24"/>
                <w:szCs w:val="24"/>
              </w:rPr>
            </w:pPr>
            <w:r w:rsidRPr="00BA6980">
              <w:rPr>
                <w:rFonts w:eastAsia="Times New Roman"/>
                <w:sz w:val="24"/>
                <w:szCs w:val="24"/>
              </w:rPr>
              <w:t>В Документации и в форме договора купли-продажи, являющейся неотъемлемой частью Извещения.</w:t>
            </w:r>
          </w:p>
        </w:tc>
      </w:tr>
      <w:tr w:rsidR="00234ED4" w:rsidRPr="00BA6980" w:rsidTr="004F3BF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spacing w:line="276" w:lineRule="auto"/>
              <w:rPr>
                <w:sz w:val="24"/>
                <w:szCs w:val="24"/>
              </w:rPr>
            </w:pPr>
            <w:r w:rsidRPr="00BA6980">
              <w:rPr>
                <w:bCs/>
                <w:sz w:val="24"/>
                <w:szCs w:val="24"/>
              </w:rPr>
              <w:t>Внесение изменений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34ED4" w:rsidRPr="00BA6980" w:rsidRDefault="00234ED4" w:rsidP="00234ED4">
            <w:pPr>
              <w:jc w:val="left"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 xml:space="preserve">Организатор торгов вправе внести изменения в Документацию. Изменения могут быть внесены в любой момент до окончания срока подачи заявок. Изменения могут быть связаны, в том числе, с продлением или сокращением срока приема заявок. При </w:t>
            </w:r>
            <w:r w:rsidRPr="00BA6980">
              <w:rPr>
                <w:sz w:val="24"/>
                <w:szCs w:val="24"/>
                <w:lang w:val="x-none"/>
              </w:rPr>
              <w:t>этом</w:t>
            </w:r>
            <w:r w:rsidRPr="00BA6980">
              <w:rPr>
                <w:sz w:val="24"/>
                <w:szCs w:val="24"/>
              </w:rPr>
              <w:t>,</w:t>
            </w:r>
            <w:r w:rsidRPr="00BA6980">
              <w:rPr>
                <w:sz w:val="24"/>
                <w:szCs w:val="24"/>
                <w:lang w:val="x-none"/>
              </w:rPr>
              <w:t xml:space="preserve"> если изменения </w:t>
            </w:r>
            <w:r w:rsidRPr="00BA6980">
              <w:rPr>
                <w:sz w:val="24"/>
                <w:szCs w:val="24"/>
              </w:rPr>
              <w:t xml:space="preserve">касаются сокращения срока подачи заявок, </w:t>
            </w:r>
            <w:r w:rsidRPr="00BA6980">
              <w:rPr>
                <w:sz w:val="24"/>
                <w:szCs w:val="24"/>
                <w:lang w:val="x-none"/>
              </w:rPr>
              <w:t>дата аукциона</w:t>
            </w:r>
            <w:r w:rsidRPr="00BA6980">
              <w:rPr>
                <w:sz w:val="24"/>
                <w:szCs w:val="24"/>
              </w:rPr>
              <w:t xml:space="preserve"> устанавливается не ранее чем через 30 (тридцать)</w:t>
            </w:r>
            <w:r w:rsidRPr="00BA6980">
              <w:rPr>
                <w:sz w:val="24"/>
                <w:szCs w:val="24"/>
                <w:lang w:val="x-none"/>
              </w:rPr>
              <w:t xml:space="preserve"> </w:t>
            </w:r>
            <w:r w:rsidRPr="00BA6980">
              <w:rPr>
                <w:sz w:val="24"/>
                <w:szCs w:val="24"/>
              </w:rPr>
              <w:t xml:space="preserve">календарных </w:t>
            </w:r>
            <w:r w:rsidRPr="00BA6980">
              <w:rPr>
                <w:sz w:val="24"/>
                <w:szCs w:val="24"/>
                <w:lang w:val="x-none"/>
              </w:rPr>
              <w:t>дней</w:t>
            </w:r>
            <w:r w:rsidRPr="00BA6980">
              <w:rPr>
                <w:sz w:val="24"/>
                <w:szCs w:val="24"/>
              </w:rPr>
              <w:t xml:space="preserve"> с даты начала приема заявок. Любое изменение является неотъемлемой частью документации. Изменения подлежат размещению на сайте </w:t>
            </w:r>
            <w:hyperlink r:id="rId13" w:history="1">
              <w:r w:rsidRPr="00BA6980">
                <w:rPr>
                  <w:color w:val="0000FF"/>
                  <w:sz w:val="24"/>
                  <w:szCs w:val="24"/>
                  <w:u w:val="single"/>
                </w:rPr>
                <w:t>http://utp.sberbank-ast.ru/</w:t>
              </w:r>
            </w:hyperlink>
            <w:r w:rsidRPr="00BA6980">
              <w:rPr>
                <w:sz w:val="24"/>
                <w:szCs w:val="24"/>
              </w:rPr>
              <w:t>.</w:t>
            </w:r>
          </w:p>
        </w:tc>
      </w:tr>
      <w:tr w:rsidR="00234ED4" w:rsidRPr="00BA6980" w:rsidTr="004F3BF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D4" w:rsidRPr="00BA6980" w:rsidRDefault="00234ED4" w:rsidP="00234ED4">
            <w:pPr>
              <w:keepNext/>
              <w:keepLines/>
              <w:rPr>
                <w:sz w:val="24"/>
                <w:szCs w:val="24"/>
              </w:rPr>
            </w:pPr>
            <w:r w:rsidRPr="00BA6980">
              <w:rPr>
                <w:bCs/>
                <w:sz w:val="24"/>
                <w:szCs w:val="24"/>
              </w:rPr>
              <w:t>Отказ от проведения аукциона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34ED4" w:rsidRPr="00BA6980" w:rsidRDefault="00234ED4" w:rsidP="00234ED4">
            <w:pPr>
              <w:jc w:val="left"/>
              <w:rPr>
                <w:sz w:val="24"/>
                <w:szCs w:val="24"/>
              </w:rPr>
            </w:pPr>
            <w:r w:rsidRPr="00BA6980">
              <w:rPr>
                <w:sz w:val="24"/>
                <w:szCs w:val="24"/>
              </w:rPr>
              <w:t xml:space="preserve">Процедура может быть отменена не позднее, чем за 3 (календарных) дня до наступления даты проведения торгов. Сообщение об отмене проведения торгов размещается на сайте </w:t>
            </w:r>
            <w:hyperlink r:id="rId14" w:history="1">
              <w:r w:rsidRPr="00BA6980">
                <w:rPr>
                  <w:color w:val="0000FF"/>
                  <w:sz w:val="24"/>
                  <w:szCs w:val="24"/>
                  <w:u w:val="single"/>
                </w:rPr>
                <w:t>http://utp.sberbank-ast.ru/</w:t>
              </w:r>
            </w:hyperlink>
            <w:r w:rsidRPr="00BA6980">
              <w:rPr>
                <w:sz w:val="24"/>
                <w:szCs w:val="24"/>
              </w:rPr>
              <w:t>.</w:t>
            </w:r>
          </w:p>
        </w:tc>
      </w:tr>
    </w:tbl>
    <w:p w:rsidR="00234ED4" w:rsidRPr="00BA6980" w:rsidRDefault="00234ED4" w:rsidP="00DF2A33">
      <w:pPr>
        <w:rPr>
          <w:b/>
          <w:sz w:val="24"/>
          <w:szCs w:val="24"/>
        </w:rPr>
      </w:pPr>
    </w:p>
    <w:p w:rsidR="007211AF" w:rsidRDefault="007211AF" w:rsidP="007211AF">
      <w:pPr>
        <w:jc w:val="center"/>
        <w:rPr>
          <w:b/>
          <w:sz w:val="24"/>
          <w:szCs w:val="24"/>
        </w:rPr>
      </w:pPr>
    </w:p>
    <w:p w:rsidR="001548C7" w:rsidRDefault="001548C7" w:rsidP="007211AF">
      <w:pPr>
        <w:jc w:val="center"/>
        <w:rPr>
          <w:b/>
          <w:sz w:val="24"/>
          <w:szCs w:val="24"/>
        </w:rPr>
      </w:pPr>
    </w:p>
    <w:p w:rsidR="001548C7" w:rsidRPr="00BA6980" w:rsidRDefault="001548C7" w:rsidP="007211AF">
      <w:pPr>
        <w:jc w:val="center"/>
        <w:rPr>
          <w:b/>
          <w:sz w:val="24"/>
          <w:szCs w:val="24"/>
        </w:rPr>
      </w:pPr>
    </w:p>
    <w:p w:rsidR="007211AF" w:rsidRPr="00BA6980" w:rsidRDefault="007211AF" w:rsidP="007211AF">
      <w:pPr>
        <w:jc w:val="center"/>
        <w:rPr>
          <w:b/>
          <w:sz w:val="24"/>
          <w:szCs w:val="24"/>
        </w:rPr>
      </w:pPr>
    </w:p>
    <w:p w:rsidR="007211AF" w:rsidRPr="00BA6980" w:rsidRDefault="007211AF" w:rsidP="007211AF">
      <w:pPr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 xml:space="preserve">                                                                                Приложение к извещению </w:t>
      </w:r>
    </w:p>
    <w:p w:rsidR="007211AF" w:rsidRPr="00BA6980" w:rsidRDefault="007211AF" w:rsidP="007211AF">
      <w:pPr>
        <w:jc w:val="center"/>
        <w:rPr>
          <w:b/>
          <w:sz w:val="24"/>
          <w:szCs w:val="24"/>
        </w:rPr>
      </w:pPr>
    </w:p>
    <w:p w:rsidR="007211AF" w:rsidRPr="00BA6980" w:rsidRDefault="007211AF" w:rsidP="007211AF">
      <w:pPr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>ДОКУМЕНТАЦИЯ</w:t>
      </w:r>
    </w:p>
    <w:p w:rsidR="007211AF" w:rsidRDefault="007211AF" w:rsidP="007211AF">
      <w:pPr>
        <w:ind w:firstLine="709"/>
        <w:jc w:val="center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о проведении открытого аукциона</w:t>
      </w:r>
      <w:r w:rsidR="00234ED4" w:rsidRPr="00BA6980">
        <w:rPr>
          <w:bCs/>
          <w:sz w:val="24"/>
          <w:szCs w:val="24"/>
        </w:rPr>
        <w:t xml:space="preserve"> в электронной форме</w:t>
      </w:r>
      <w:r w:rsidRPr="00BA6980">
        <w:rPr>
          <w:bCs/>
          <w:sz w:val="24"/>
          <w:szCs w:val="24"/>
        </w:rPr>
        <w:t xml:space="preserve"> на право заключения договора купли-продажи объектов, принадлежащих на праве собственности АО «Красноярсккрайгаз»</w:t>
      </w:r>
    </w:p>
    <w:p w:rsidR="00894FCC" w:rsidRPr="00BA6980" w:rsidRDefault="00894FCC" w:rsidP="00894FCC">
      <w:pPr>
        <w:pStyle w:val="10"/>
        <w:numPr>
          <w:ilvl w:val="0"/>
          <w:numId w:val="11"/>
        </w:numPr>
        <w:tabs>
          <w:tab w:val="left" w:pos="708"/>
        </w:tabs>
        <w:spacing w:before="120" w:line="360" w:lineRule="auto"/>
        <w:ind w:left="0" w:firstLine="0"/>
        <w:jc w:val="center"/>
        <w:rPr>
          <w:rFonts w:ascii="Times New Roman" w:eastAsia="Calibri" w:hAnsi="Times New Roman" w:cs="Times New Roman"/>
          <w:caps/>
          <w:color w:val="auto"/>
          <w:sz w:val="24"/>
          <w:szCs w:val="24"/>
        </w:rPr>
      </w:pPr>
      <w:bookmarkStart w:id="1" w:name="_Toc22220649"/>
      <w:bookmarkStart w:id="2" w:name="_Toc18055603"/>
      <w:bookmarkStart w:id="3" w:name="_Toc412648120"/>
      <w:r w:rsidRPr="00BA6980">
        <w:rPr>
          <w:rFonts w:ascii="Times New Roman" w:eastAsia="Calibri" w:hAnsi="Times New Roman" w:cs="Times New Roman"/>
          <w:caps/>
          <w:color w:val="auto"/>
          <w:sz w:val="24"/>
          <w:szCs w:val="24"/>
        </w:rPr>
        <w:lastRenderedPageBreak/>
        <w:t>Общие положения</w:t>
      </w:r>
      <w:bookmarkStart w:id="4" w:name="_Toc412648121"/>
      <w:bookmarkEnd w:id="1"/>
      <w:bookmarkEnd w:id="2"/>
      <w:bookmarkEnd w:id="3"/>
    </w:p>
    <w:p w:rsidR="00894FCC" w:rsidRPr="00BA6980" w:rsidRDefault="00894FCC" w:rsidP="00894FCC">
      <w:pPr>
        <w:pStyle w:val="20"/>
        <w:keepLines/>
        <w:numPr>
          <w:ilvl w:val="1"/>
          <w:numId w:val="11"/>
        </w:numPr>
        <w:tabs>
          <w:tab w:val="left" w:pos="708"/>
          <w:tab w:val="left" w:pos="1701"/>
        </w:tabs>
        <w:ind w:left="0" w:firstLine="851"/>
        <w:jc w:val="both"/>
        <w:rPr>
          <w:sz w:val="24"/>
          <w:szCs w:val="24"/>
        </w:rPr>
      </w:pPr>
      <w:bookmarkStart w:id="5" w:name="_Toc18055604"/>
      <w:bookmarkStart w:id="6" w:name="_Toc410998168"/>
      <w:r w:rsidRPr="00BA6980">
        <w:rPr>
          <w:sz w:val="24"/>
          <w:szCs w:val="24"/>
        </w:rPr>
        <w:t>Информация об аукционе</w:t>
      </w:r>
      <w:bookmarkEnd w:id="4"/>
      <w:bookmarkEnd w:id="5"/>
      <w:bookmarkEnd w:id="6"/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Настоящая документация является приложением к Извещению о проведении аукциона, размещенного на сайте </w:t>
      </w:r>
      <w:hyperlink r:id="rId15" w:history="1">
        <w:r w:rsidRPr="00BA6980">
          <w:rPr>
            <w:rStyle w:val="a4"/>
            <w:rFonts w:ascii="Times New Roman" w:hAnsi="Times New Roman" w:cs="Times New Roman"/>
            <w:sz w:val="24"/>
            <w:szCs w:val="24"/>
          </w:rPr>
          <w:t>http://utp.sberbank-ast.ru/</w:t>
        </w:r>
      </w:hyperlink>
      <w:r w:rsidRPr="00BA6980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BA6980">
        <w:rPr>
          <w:sz w:val="24"/>
          <w:szCs w:val="24"/>
        </w:rPr>
        <w:t xml:space="preserve"> дополняет, уточняет и разъясняет его.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 Пользователь самостоятельно несет все затраты, связанные с подготовкой и подачей заявки на участие в аукционе. Организатор торгов и Продавец не несут обязанностей или ответственности в связи с такими затратами.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>Пользователю рекомендуется получить все сведения, которые могут быть ему необходимы для подготовки и подачи заявки на участие в аукционе на право заключения договора купли-продажи Имущества.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 Подача заявки осуществляется в электронной форме посредством функционала универсальной торговой площадки АО «Сбербанк – АСТ» в соответствии с Регламентом Универсальной торговой платформы «Сбербанк – АСТ» (далее УТП) и Регламентом торговой секции «Закупки и продажи» (далее – ТС).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 Подавая заявку на участие в аукционе Пользователь подтверждает, что он располагает данными об Организаторе торгов, предмете аукциона, начальной цене Имущества, величине повышения начальной цены («шаге аукциона»), дате, времени, месте проведения аукциона, порядке его проведения, в том числе о порядке оформления участия в аукционе, порядке определения Победителя, о порядке заключения договора купли-продажи и его условиях, о порядке заключения договора о задатке и его условиях, последствиях уклонения или отказа от подписания договора купли-продажи.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ab/>
        <w:t>Пользователь подтверждает и соглашается, что, подавая заявку на участие в аукционе он ознакомлен с документами на Имущество, с его характеристиками, представленными в настоящей Документации, с порядком отмены аукциона, а также с порядком внесения изменений в Документацию.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spacing w:after="200" w:line="276" w:lineRule="auto"/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Подавая заявку на участие в торгах, Пользователь подтверждает, что на дату подписания заявки ознакомлен с Регламентом электронной площадки и Регламентом торговой секции, обязуется соблюдать условия проведения процедуры, содержащиеся в Документации и согласен на участие в аукционе на указанных в Документации условиях. Пользователь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передоверия). 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>Форма и вид аукциона, источники информации об аукционе, сведения о Собственнике (Продавце) имущества, Организаторе указаны в Извещении о проведении аукциона.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tabs>
          <w:tab w:val="left" w:pos="-6521"/>
        </w:tabs>
        <w:spacing w:after="200" w:line="276" w:lineRule="auto"/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>Аукцион проводится в электронной форме посредством электронной торговой площадки (далее – ЭТП) в порядке, предусмотренном статьями 447 – 449 Гражданского кодекса Российской Федерации, настоящей Документацией и в соответствии с Регламентом Универсальной торговой платформы «Сбербанк – АСТ» и Регламентом торговой секции «Закупки и продажи». В случае противоречий между Регламентом УТП, Регламентом секции и Документацией необходимо руководствоваться настоящей Документацией.</w:t>
      </w:r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 xml:space="preserve">Адрес сайта электронной торговой площадки в сети интернет </w:t>
      </w:r>
      <w:hyperlink r:id="rId16" w:history="1">
        <w:r w:rsidRPr="00BA6980">
          <w:rPr>
            <w:rStyle w:val="a4"/>
            <w:rFonts w:ascii="Times New Roman" w:hAnsi="Times New Roman" w:cs="Times New Roman"/>
            <w:sz w:val="24"/>
            <w:szCs w:val="24"/>
          </w:rPr>
          <w:t>http://utp.sberbank-ast.ru/</w:t>
        </w:r>
      </w:hyperlink>
    </w:p>
    <w:p w:rsidR="00894FCC" w:rsidRPr="00BA6980" w:rsidRDefault="00894FCC" w:rsidP="00894FCC">
      <w:pPr>
        <w:pStyle w:val="ac"/>
        <w:keepNext/>
        <w:keepLines/>
        <w:numPr>
          <w:ilvl w:val="2"/>
          <w:numId w:val="12"/>
        </w:numPr>
        <w:ind w:left="0" w:firstLine="851"/>
        <w:rPr>
          <w:sz w:val="24"/>
          <w:szCs w:val="24"/>
        </w:rPr>
      </w:pPr>
      <w:r w:rsidRPr="00BA6980">
        <w:rPr>
          <w:sz w:val="24"/>
          <w:szCs w:val="24"/>
        </w:rPr>
        <w:t>Осмотр Имущества проводится Организатором или Продавцом по согласованию заинтересованного лица с представителем Организатора или Продавца.</w:t>
      </w:r>
    </w:p>
    <w:p w:rsidR="00894FCC" w:rsidRPr="00BA6980" w:rsidRDefault="00894FCC" w:rsidP="00894FCC">
      <w:pPr>
        <w:pStyle w:val="ac"/>
        <w:keepNext/>
        <w:keepLines/>
        <w:ind w:left="0" w:firstLine="851"/>
        <w:rPr>
          <w:sz w:val="24"/>
          <w:szCs w:val="24"/>
        </w:rPr>
      </w:pPr>
    </w:p>
    <w:p w:rsidR="00894FCC" w:rsidRPr="00BA6980" w:rsidRDefault="00894FCC" w:rsidP="00894FCC">
      <w:pPr>
        <w:pStyle w:val="20"/>
        <w:keepLines/>
        <w:numPr>
          <w:ilvl w:val="1"/>
          <w:numId w:val="11"/>
        </w:numPr>
        <w:tabs>
          <w:tab w:val="left" w:pos="-6379"/>
          <w:tab w:val="left" w:pos="1701"/>
        </w:tabs>
        <w:ind w:left="0" w:firstLine="851"/>
        <w:jc w:val="both"/>
        <w:rPr>
          <w:sz w:val="24"/>
          <w:szCs w:val="24"/>
        </w:rPr>
      </w:pPr>
      <w:bookmarkStart w:id="7" w:name="_Toc18055605"/>
      <w:bookmarkStart w:id="8" w:name="_Toc412648122"/>
      <w:bookmarkStart w:id="9" w:name="_Toc410998169"/>
      <w:bookmarkStart w:id="10" w:name="_Ref351114529"/>
      <w:bookmarkStart w:id="11" w:name="_Ref351114524"/>
      <w:r w:rsidRPr="00BA6980">
        <w:rPr>
          <w:sz w:val="24"/>
          <w:szCs w:val="24"/>
        </w:rPr>
        <w:t>Документы для ознакомления</w:t>
      </w:r>
      <w:bookmarkEnd w:id="7"/>
      <w:bookmarkEnd w:id="8"/>
      <w:bookmarkEnd w:id="9"/>
      <w:bookmarkEnd w:id="10"/>
      <w:bookmarkEnd w:id="11"/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851"/>
          <w:tab w:val="left" w:pos="1418"/>
          <w:tab w:val="left" w:pos="1701"/>
        </w:tabs>
        <w:spacing w:after="0"/>
        <w:ind w:left="0" w:firstLine="851"/>
        <w:outlineLvl w:val="1"/>
        <w:rPr>
          <w:sz w:val="24"/>
          <w:szCs w:val="24"/>
        </w:rPr>
      </w:pPr>
      <w:r w:rsidRPr="00BA6980">
        <w:rPr>
          <w:bCs/>
          <w:sz w:val="24"/>
          <w:szCs w:val="24"/>
        </w:rPr>
        <w:lastRenderedPageBreak/>
        <w:t>С документами в отношении Имущества можно ознакомиться на официальном сайте Организатора.</w:t>
      </w:r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1418"/>
          <w:tab w:val="left" w:pos="1701"/>
        </w:tabs>
        <w:spacing w:after="0"/>
        <w:ind w:left="0" w:firstLine="851"/>
        <w:outlineLvl w:val="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Документация находится в открытом доступе, начиная с даты размещения извещения о проведении аукциона на официальном сайте Организатора. </w:t>
      </w:r>
    </w:p>
    <w:p w:rsidR="00894FCC" w:rsidRPr="00BA6980" w:rsidRDefault="00894FCC" w:rsidP="00894FCC">
      <w:pPr>
        <w:pStyle w:val="ac"/>
        <w:keepNext/>
        <w:keepLines/>
        <w:ind w:left="0" w:firstLine="851"/>
        <w:rPr>
          <w:sz w:val="24"/>
          <w:szCs w:val="24"/>
        </w:rPr>
      </w:pPr>
    </w:p>
    <w:p w:rsidR="00894FCC" w:rsidRPr="00BA6980" w:rsidRDefault="00894FCC" w:rsidP="00894FCC">
      <w:pPr>
        <w:pStyle w:val="20"/>
        <w:keepLines/>
        <w:numPr>
          <w:ilvl w:val="1"/>
          <w:numId w:val="11"/>
        </w:numPr>
        <w:tabs>
          <w:tab w:val="left" w:pos="-6379"/>
          <w:tab w:val="left" w:pos="1701"/>
        </w:tabs>
        <w:ind w:left="0" w:firstLine="851"/>
        <w:jc w:val="both"/>
        <w:rPr>
          <w:sz w:val="24"/>
          <w:szCs w:val="24"/>
        </w:rPr>
      </w:pPr>
      <w:bookmarkStart w:id="12" w:name="_Toc18055606"/>
      <w:bookmarkStart w:id="13" w:name="_Toc412648123"/>
      <w:bookmarkStart w:id="14" w:name="_Toc410998170"/>
      <w:r w:rsidRPr="00BA6980">
        <w:rPr>
          <w:sz w:val="24"/>
          <w:szCs w:val="24"/>
        </w:rPr>
        <w:t>Разъяснение положений Документации/извещения о проведении аукциона, внесение изменений в Документацию/извещение о проведении аукциона.</w:t>
      </w:r>
      <w:bookmarkEnd w:id="12"/>
      <w:bookmarkEnd w:id="13"/>
      <w:bookmarkEnd w:id="14"/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708"/>
          <w:tab w:val="left" w:pos="1701"/>
        </w:tabs>
        <w:spacing w:after="0"/>
        <w:ind w:left="0" w:firstLine="851"/>
        <w:outlineLvl w:val="1"/>
        <w:rPr>
          <w:sz w:val="24"/>
          <w:szCs w:val="24"/>
        </w:rPr>
      </w:pPr>
      <w:bookmarkStart w:id="15" w:name="_Toc18055607"/>
      <w:r w:rsidRPr="00BA6980">
        <w:rPr>
          <w:sz w:val="24"/>
          <w:szCs w:val="24"/>
        </w:rPr>
        <w:t>Любое заинтересованное лицо (Пользователь) в течение срока приема заявок на участие в аукционе, но не позднее 5 (пяти) рабочих дней до даты окончания срока приема заявок, вправе направить запрос о разъяснении положений настоящей Документации/извещения о проведении настоящего аукциона на адрес электронной почты Организатора</w:t>
      </w:r>
      <w:bookmarkEnd w:id="15"/>
      <w:r w:rsidRPr="00BA6980">
        <w:rPr>
          <w:sz w:val="24"/>
          <w:szCs w:val="24"/>
        </w:rPr>
        <w:t>, указанный в извещении.</w:t>
      </w:r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708"/>
          <w:tab w:val="left" w:pos="1701"/>
        </w:tabs>
        <w:spacing w:after="0"/>
        <w:ind w:left="0" w:firstLine="851"/>
        <w:outlineLvl w:val="1"/>
        <w:rPr>
          <w:rFonts w:eastAsia="BatangChe"/>
          <w:sz w:val="24"/>
          <w:szCs w:val="24"/>
        </w:rPr>
      </w:pPr>
      <w:bookmarkStart w:id="16" w:name="_Toc18055608"/>
      <w:r w:rsidRPr="00BA6980">
        <w:rPr>
          <w:rFonts w:eastAsia="BatangChe"/>
          <w:sz w:val="24"/>
          <w:szCs w:val="24"/>
        </w:rPr>
        <w:t xml:space="preserve">В настоящую Документацию/извещение о проведении настоящего аукциона </w:t>
      </w:r>
      <w:r w:rsidRPr="00BA6980">
        <w:rPr>
          <w:sz w:val="24"/>
          <w:szCs w:val="24"/>
        </w:rPr>
        <w:t xml:space="preserve">могут быть внесены изменения. Изменения могут быть внесены в любой момент Организатором торгов до окончания срока подачи заявок. Изменения могут быть связаны, в том числе, с продлением или сокращением срока завершения приема заявок. При этом, если изменения касаются сокращения срока подачи заявок, дата аукциона устанавливается не ранее чем через 30 (тридцать) дней с даты начала приема заявок. Любое изменение является неотъемлемой частью документации. Изменения подлежат размещению на сайте </w:t>
      </w:r>
      <w:hyperlink r:id="rId17" w:history="1">
        <w:r w:rsidRPr="00BA6980">
          <w:rPr>
            <w:rStyle w:val="a4"/>
            <w:rFonts w:ascii="Times New Roman" w:hAnsi="Times New Roman" w:cs="Times New Roman"/>
            <w:sz w:val="24"/>
            <w:szCs w:val="24"/>
          </w:rPr>
          <w:t>http://utp.sberbank-ast.ru/</w:t>
        </w:r>
      </w:hyperlink>
      <w:r w:rsidRPr="00BA6980">
        <w:rPr>
          <w:sz w:val="24"/>
          <w:szCs w:val="24"/>
        </w:rPr>
        <w:t>.</w:t>
      </w:r>
      <w:bookmarkEnd w:id="16"/>
    </w:p>
    <w:p w:rsidR="00894FCC" w:rsidRPr="00BA6980" w:rsidRDefault="00894FCC" w:rsidP="00894FCC">
      <w:pPr>
        <w:pStyle w:val="20"/>
        <w:keepLines/>
        <w:numPr>
          <w:ilvl w:val="1"/>
          <w:numId w:val="11"/>
        </w:numPr>
        <w:tabs>
          <w:tab w:val="left" w:pos="1276"/>
          <w:tab w:val="left" w:pos="1701"/>
        </w:tabs>
        <w:ind w:left="0" w:firstLine="851"/>
        <w:jc w:val="both"/>
        <w:rPr>
          <w:sz w:val="24"/>
          <w:szCs w:val="24"/>
        </w:rPr>
      </w:pPr>
      <w:bookmarkStart w:id="17" w:name="_Toc410998172"/>
      <w:r w:rsidRPr="00BA6980">
        <w:rPr>
          <w:sz w:val="24"/>
          <w:szCs w:val="24"/>
        </w:rPr>
        <w:t xml:space="preserve"> </w:t>
      </w:r>
      <w:bookmarkStart w:id="18" w:name="_Toc18055609"/>
      <w:bookmarkStart w:id="19" w:name="_Toc412648125"/>
      <w:r w:rsidRPr="00BA6980">
        <w:rPr>
          <w:sz w:val="24"/>
          <w:szCs w:val="24"/>
        </w:rPr>
        <w:t>Отказ от проведения аукциона</w:t>
      </w:r>
      <w:bookmarkEnd w:id="17"/>
      <w:bookmarkEnd w:id="18"/>
      <w:bookmarkEnd w:id="19"/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1276"/>
          <w:tab w:val="left" w:pos="1701"/>
        </w:tabs>
        <w:spacing w:after="0"/>
        <w:ind w:left="0" w:firstLine="851"/>
        <w:outlineLvl w:val="1"/>
        <w:rPr>
          <w:sz w:val="24"/>
          <w:szCs w:val="24"/>
        </w:rPr>
      </w:pPr>
      <w:bookmarkStart w:id="20" w:name="_Toc18055610"/>
      <w:r w:rsidRPr="00BA6980">
        <w:rPr>
          <w:sz w:val="24"/>
          <w:szCs w:val="24"/>
        </w:rPr>
        <w:t>Организатор или Продавец вправе отказаться от проведения аукциона не позднее, чем за 3 (три) календарных дня до дня проведения аукциона, указанного в Извещении о проведении аукциона.</w:t>
      </w:r>
      <w:bookmarkEnd w:id="20"/>
    </w:p>
    <w:p w:rsidR="00894FCC" w:rsidRPr="00BA6980" w:rsidRDefault="00894FCC" w:rsidP="00894FCC">
      <w:pPr>
        <w:pStyle w:val="a7"/>
        <w:keepNext/>
        <w:keepLines/>
        <w:numPr>
          <w:ilvl w:val="2"/>
          <w:numId w:val="11"/>
        </w:numPr>
        <w:tabs>
          <w:tab w:val="left" w:pos="1276"/>
          <w:tab w:val="left" w:pos="1701"/>
        </w:tabs>
        <w:spacing w:after="0"/>
        <w:ind w:left="0" w:firstLine="851"/>
        <w:outlineLvl w:val="1"/>
        <w:rPr>
          <w:rFonts w:eastAsia="BatangChe"/>
          <w:sz w:val="24"/>
          <w:szCs w:val="24"/>
        </w:rPr>
      </w:pPr>
      <w:bookmarkStart w:id="21" w:name="_Toc18055611"/>
      <w:r w:rsidRPr="00BA6980">
        <w:rPr>
          <w:sz w:val="24"/>
          <w:szCs w:val="24"/>
        </w:rPr>
        <w:t xml:space="preserve">Извещение об отказе от проведения аукциона подлежит опубликованию на сайте </w:t>
      </w:r>
      <w:hyperlink r:id="rId18" w:history="1">
        <w:r w:rsidRPr="00BA6980">
          <w:rPr>
            <w:rStyle w:val="a4"/>
            <w:rFonts w:ascii="Times New Roman" w:hAnsi="Times New Roman" w:cs="Times New Roman"/>
            <w:sz w:val="24"/>
            <w:szCs w:val="24"/>
          </w:rPr>
          <w:t>http://utp.sberbank-ast.ru/</w:t>
        </w:r>
      </w:hyperlink>
      <w:r w:rsidRPr="00BA6980">
        <w:rPr>
          <w:sz w:val="24"/>
          <w:szCs w:val="24"/>
        </w:rPr>
        <w:t>.</w:t>
      </w:r>
      <w:bookmarkEnd w:id="21"/>
    </w:p>
    <w:p w:rsidR="00894FCC" w:rsidRPr="00BA6980" w:rsidRDefault="00894FCC" w:rsidP="00894F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ac"/>
        <w:numPr>
          <w:ilvl w:val="0"/>
          <w:numId w:val="20"/>
        </w:numPr>
        <w:spacing w:after="120"/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>Условия</w:t>
      </w:r>
      <w:r w:rsidRPr="00BA6980">
        <w:rPr>
          <w:b/>
          <w:color w:val="FF0000"/>
          <w:sz w:val="24"/>
          <w:szCs w:val="24"/>
        </w:rPr>
        <w:t xml:space="preserve"> </w:t>
      </w:r>
      <w:r w:rsidRPr="00BA6980">
        <w:rPr>
          <w:b/>
          <w:sz w:val="24"/>
          <w:szCs w:val="24"/>
        </w:rPr>
        <w:t>оформления участия в торгах.</w:t>
      </w:r>
    </w:p>
    <w:p w:rsidR="00894FCC" w:rsidRPr="00BA6980" w:rsidRDefault="00894FCC" w:rsidP="00894FC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2.1. Для участия в открытом аукционе претендент, в установленный  настоящей документацией о проведении открытого аукциона срок, представляет организатору  (через электронную площадку), следующие документы:</w:t>
      </w:r>
    </w:p>
    <w:p w:rsidR="00894FCC" w:rsidRPr="00BA6980" w:rsidRDefault="00894FCC" w:rsidP="00894FC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1) заявку на участие в аукционе по установленной форме;</w:t>
      </w:r>
    </w:p>
    <w:p w:rsidR="00894FCC" w:rsidRPr="00BA6980" w:rsidRDefault="00894FCC" w:rsidP="00894FC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2) д</w:t>
      </w:r>
      <w:r w:rsidRPr="00BA6980">
        <w:rPr>
          <w:sz w:val="24"/>
          <w:szCs w:val="24"/>
        </w:rPr>
        <w:t>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на участие в  аукционе без доверенности). В случае, если от имени претендента действует иное лицо, заявка должна содержать также доверенность на осуществление действий от имени претендента, подписанную руководителем претендента на участие в аукционе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претендента, заявка должна содержать также документ, подтверждающий полномочия такого лица;</w:t>
      </w:r>
    </w:p>
    <w:p w:rsidR="00894FCC" w:rsidRPr="00BA6980" w:rsidRDefault="00894FCC" w:rsidP="00894FCC">
      <w:pPr>
        <w:pStyle w:val="ac"/>
        <w:numPr>
          <w:ilvl w:val="0"/>
          <w:numId w:val="2"/>
        </w:numPr>
        <w:tabs>
          <w:tab w:val="left" w:pos="993"/>
        </w:tabs>
        <w:suppressAutoHyphens/>
        <w:ind w:left="0" w:firstLine="709"/>
        <w:rPr>
          <w:sz w:val="24"/>
          <w:szCs w:val="24"/>
        </w:rPr>
      </w:pPr>
      <w:r w:rsidRPr="00BA6980">
        <w:rPr>
          <w:sz w:val="24"/>
          <w:szCs w:val="24"/>
        </w:rPr>
        <w:t>для юридических лиц – копия учредительных документов (устав), для физических лиц – копия паспорта;</w:t>
      </w:r>
    </w:p>
    <w:p w:rsidR="00894FCC" w:rsidRDefault="00894FCC" w:rsidP="00894FCC">
      <w:pPr>
        <w:pStyle w:val="ac"/>
        <w:numPr>
          <w:ilvl w:val="0"/>
          <w:numId w:val="2"/>
        </w:numPr>
        <w:tabs>
          <w:tab w:val="left" w:pos="993"/>
        </w:tabs>
        <w:suppressAutoHyphens/>
        <w:ind w:left="0" w:firstLine="709"/>
        <w:rPr>
          <w:sz w:val="24"/>
          <w:szCs w:val="24"/>
        </w:rPr>
      </w:pPr>
      <w:r w:rsidRPr="00BA6980">
        <w:rPr>
          <w:sz w:val="24"/>
          <w:szCs w:val="24"/>
        </w:rPr>
        <w:t xml:space="preserve">полученную не ранее чем за шесть месяцев до дня размещения на официальном сайте извещения о проведении открытого аукциона,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дня размещения извещения о проведении открытого аукциона,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надлежащим образом заверенный перевод на русский язык документов о </w:t>
      </w:r>
      <w:r w:rsidRPr="00BA6980">
        <w:rPr>
          <w:sz w:val="24"/>
          <w:szCs w:val="24"/>
        </w:rPr>
        <w:lastRenderedPageBreak/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размещения извещения       о проведении открытого аукциона;</w:t>
      </w:r>
    </w:p>
    <w:p w:rsidR="00894FCC" w:rsidRPr="007B2EFB" w:rsidRDefault="00894FCC" w:rsidP="00894FCC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bCs/>
          <w:sz w:val="24"/>
          <w:szCs w:val="24"/>
        </w:rPr>
      </w:pPr>
      <w:r w:rsidRPr="007B2EFB">
        <w:rPr>
          <w:bCs/>
          <w:sz w:val="24"/>
          <w:szCs w:val="24"/>
        </w:rPr>
        <w:t>документы, подтверждающие внесение задатка;</w:t>
      </w:r>
    </w:p>
    <w:p w:rsidR="00894FCC" w:rsidRPr="00BA6980" w:rsidRDefault="00894FCC" w:rsidP="00894FCC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решение об одобрении или совершении крупной сделки, или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претендента, желающего принять участие в открытом аукционе по приобретению объектом недвижимого имущества, являющегося предметом аукциона, либо внесение денежных средств в качестве задатка для участия является крупной сделкой;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В случае, если предоставлен документ, который не поддается прочтению (ввиду низкого качества копирования/сканирования, предоставления документов на иностранном языке без перевода на русский язык и др.), документ считается непредставленным и не рассматривается.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Один претендент имеет право подать только одну заявку на участие в аукционе.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доверенность, либо заверенная копия такого документа.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Заявка с прилагаемыми к ней документами регистрируется уполномоченным представителем организатора аукциона в журнале приема заявок с присвоением каждой заявке номера и с указанием даты и времени подачи документов. На экземпляре документов организатором делается отметка о принятии заявки с указанием номера, даты и времени подачи документов.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Претендент имеет право отозвать принятую организатором заявку до окончания срока приема заявок.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Претендент не допускается к участию в аукционе по следующим основаниям:</w:t>
      </w:r>
    </w:p>
    <w:p w:rsidR="00894FCC" w:rsidRPr="00BA6980" w:rsidRDefault="00894FCC" w:rsidP="00894FCC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непредставление определенных п. 2.1. Документации необходимых для участия в аукционе документов или предоставления недостоверных сведений/отсутствие сведений;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2) подача заявки на участие в аукционе по продаже объектов недвижимости лицом, которое в соответствии с федеральными законами не имеет права приобретать в собственность объекты недвижимости.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Претендент приобретает статус участника аукциона по результатам рассмотрения поданных заявок, с момента оформления организатором протокола о рассмотрении заявок на участие в открытом аукционе.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Претендент вправе подать только одну заявку на участие в аукционе в отношении одного предмета лота. Претендент, который подаёт более одной заявки на участие в аукционе в отношении одного предмета лота, не допускается к участию.</w:t>
      </w:r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sz w:val="24"/>
          <w:szCs w:val="24"/>
        </w:rPr>
      </w:pPr>
      <w:bookmarkStart w:id="22" w:name="_Toc18055675"/>
      <w:r w:rsidRPr="00BA6980">
        <w:rPr>
          <w:sz w:val="24"/>
          <w:szCs w:val="24"/>
        </w:rPr>
        <w:t>2.2. Для участия в аукционе Пользователям необходимо быть аккредитованными  на ЭТП в соответствии с правилами данной площадки.</w:t>
      </w:r>
      <w:bookmarkEnd w:id="22"/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sz w:val="24"/>
          <w:szCs w:val="24"/>
        </w:rPr>
      </w:pPr>
      <w:bookmarkStart w:id="23" w:name="_Toc18055627"/>
      <w:r w:rsidRPr="00BA6980">
        <w:rPr>
          <w:b w:val="0"/>
          <w:sz w:val="24"/>
          <w:szCs w:val="24"/>
        </w:rPr>
        <w:t>2.2.1. Требования к участнику аукциона.</w:t>
      </w:r>
      <w:bookmarkEnd w:id="23"/>
    </w:p>
    <w:p w:rsidR="00894FCC" w:rsidRPr="00BA6980" w:rsidRDefault="00894FCC" w:rsidP="00894FCC">
      <w:pPr>
        <w:pStyle w:val="a7"/>
        <w:keepNext/>
        <w:keepLines/>
        <w:numPr>
          <w:ilvl w:val="2"/>
          <w:numId w:val="0"/>
        </w:numPr>
        <w:tabs>
          <w:tab w:val="left" w:pos="708"/>
          <w:tab w:val="left" w:pos="1701"/>
        </w:tabs>
        <w:spacing w:after="0"/>
        <w:ind w:firstLine="851"/>
        <w:outlineLvl w:val="1"/>
        <w:rPr>
          <w:sz w:val="24"/>
          <w:szCs w:val="24"/>
        </w:rPr>
      </w:pPr>
      <w:bookmarkStart w:id="24" w:name="_Toc18055628"/>
      <w:r w:rsidRPr="00BA6980">
        <w:rPr>
          <w:sz w:val="24"/>
          <w:szCs w:val="24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 любое физическое лицо и индивидуальный предприниматель, претендующие на заключение договора и не попадающее под ограничения, установленные действующим законодательством Российской Федерации.</w:t>
      </w:r>
      <w:bookmarkEnd w:id="24"/>
    </w:p>
    <w:p w:rsidR="00894FCC" w:rsidRPr="00BA6980" w:rsidRDefault="00894FCC" w:rsidP="00894FCC">
      <w:pPr>
        <w:pStyle w:val="a7"/>
        <w:keepNext/>
        <w:keepLines/>
        <w:numPr>
          <w:ilvl w:val="2"/>
          <w:numId w:val="0"/>
        </w:numPr>
        <w:tabs>
          <w:tab w:val="left" w:pos="708"/>
          <w:tab w:val="left" w:pos="1701"/>
        </w:tabs>
        <w:spacing w:after="0"/>
        <w:ind w:firstLine="851"/>
        <w:outlineLvl w:val="1"/>
        <w:rPr>
          <w:sz w:val="24"/>
          <w:szCs w:val="24"/>
        </w:rPr>
      </w:pPr>
      <w:bookmarkStart w:id="25" w:name="_Toc18055629"/>
      <w:r w:rsidRPr="00BA6980">
        <w:rPr>
          <w:sz w:val="24"/>
          <w:szCs w:val="24"/>
        </w:rPr>
        <w:t>Участник аукциона должен обладать гражданской правоспособностью в полном объеме для заключения и исполнения договора по результатам аукциона, в том числе:</w:t>
      </w:r>
      <w:bookmarkEnd w:id="25"/>
    </w:p>
    <w:p w:rsidR="00894FCC" w:rsidRPr="00BA6980" w:rsidRDefault="00894FCC" w:rsidP="00894FCC">
      <w:pPr>
        <w:keepNext/>
        <w:keepLines/>
        <w:ind w:left="851"/>
        <w:outlineLvl w:val="1"/>
        <w:rPr>
          <w:sz w:val="24"/>
          <w:szCs w:val="24"/>
        </w:rPr>
      </w:pPr>
      <w:bookmarkStart w:id="26" w:name="_Toc18055630"/>
      <w:r w:rsidRPr="00BA6980">
        <w:rPr>
          <w:sz w:val="24"/>
          <w:szCs w:val="24"/>
        </w:rPr>
        <w:t>-быть зарегистрированным в качестве юридического лица в установленном в Российской Федерации порядке (для российских участников – юридических лиц);</w:t>
      </w:r>
      <w:bookmarkEnd w:id="26"/>
    </w:p>
    <w:p w:rsidR="00894FCC" w:rsidRPr="00BA6980" w:rsidRDefault="00894FCC" w:rsidP="00894FCC">
      <w:pPr>
        <w:keepNext/>
        <w:keepLines/>
        <w:ind w:left="851"/>
        <w:outlineLvl w:val="1"/>
        <w:rPr>
          <w:sz w:val="24"/>
          <w:szCs w:val="24"/>
        </w:rPr>
      </w:pPr>
      <w:bookmarkStart w:id="27" w:name="_Toc18055631"/>
      <w:r w:rsidRPr="00BA6980">
        <w:rPr>
          <w:sz w:val="24"/>
          <w:szCs w:val="24"/>
        </w:rPr>
        <w:t>-не находиться в процессе ликвидации или банкротства и не быть признанным по решению арбитражного суда несостоятельным (банкротом);</w:t>
      </w:r>
      <w:bookmarkEnd w:id="27"/>
    </w:p>
    <w:p w:rsidR="00894FCC" w:rsidRPr="00BA6980" w:rsidRDefault="00894FCC" w:rsidP="00894FCC">
      <w:pPr>
        <w:keepNext/>
        <w:keepLines/>
        <w:ind w:left="851"/>
        <w:outlineLvl w:val="1"/>
        <w:rPr>
          <w:sz w:val="24"/>
          <w:szCs w:val="24"/>
        </w:rPr>
      </w:pPr>
      <w:bookmarkStart w:id="28" w:name="_Toc18055632"/>
      <w:r w:rsidRPr="00BA6980">
        <w:rPr>
          <w:sz w:val="24"/>
          <w:szCs w:val="24"/>
        </w:rPr>
        <w:t>-не являться организацией, на имущество которой в части, необходимой для выполнения условий договора, наложен арест по решению суда, административного органа, и (или) экономическая деятельность которой приостановлена;</w:t>
      </w:r>
      <w:bookmarkEnd w:id="28"/>
    </w:p>
    <w:p w:rsidR="00894FCC" w:rsidRPr="00BA6980" w:rsidRDefault="00894FCC" w:rsidP="00894FCC">
      <w:pPr>
        <w:keepNext/>
        <w:keepLines/>
        <w:ind w:left="851"/>
        <w:outlineLvl w:val="1"/>
        <w:rPr>
          <w:sz w:val="24"/>
          <w:szCs w:val="24"/>
        </w:rPr>
      </w:pPr>
      <w:bookmarkStart w:id="29" w:name="_Toc18055633"/>
      <w:r w:rsidRPr="00BA6980">
        <w:rPr>
          <w:sz w:val="24"/>
          <w:szCs w:val="24"/>
        </w:rPr>
        <w:t>-соответствовать иным требованиям, установленным в Документации.</w:t>
      </w:r>
      <w:bookmarkEnd w:id="29"/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sz w:val="24"/>
          <w:szCs w:val="24"/>
        </w:rPr>
      </w:pPr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sz w:val="24"/>
          <w:szCs w:val="24"/>
        </w:rPr>
      </w:pPr>
      <w:bookmarkStart w:id="30" w:name="_Toc18055676"/>
      <w:r w:rsidRPr="00BA6980">
        <w:rPr>
          <w:bCs/>
          <w:sz w:val="24"/>
          <w:szCs w:val="24"/>
        </w:rPr>
        <w:t>2.2.2. З</w:t>
      </w:r>
      <w:r w:rsidRPr="00BA6980">
        <w:rPr>
          <w:sz w:val="24"/>
          <w:szCs w:val="24"/>
        </w:rPr>
        <w:t xml:space="preserve">аявки на участие в аукционе могут быть поданы лицами, соответствующими требованиям, предъявляемым законодательством Российской Федерации к лицам, способным заключить договор по результатам проведения аукциона. </w:t>
      </w:r>
      <w:bookmarkStart w:id="31" w:name="_Toc18055677"/>
      <w:bookmarkEnd w:id="30"/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2.2.3. Заявки на участие в аукционе должны быть поданы посредством программных и технических средств ЭТП в форме одного электронного документа или нескольких электронных документов (сканированных копий оригиналов) согласно регламенту ЭТП. Заявки должны быть поданы до истечения срока, указанного в извещении о проведении аукциона.</w:t>
      </w:r>
      <w:bookmarkEnd w:id="31"/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bCs/>
          <w:sz w:val="24"/>
          <w:szCs w:val="24"/>
        </w:rPr>
      </w:pPr>
      <w:bookmarkStart w:id="32" w:name="_Toc18055679"/>
      <w:r w:rsidRPr="00BA6980">
        <w:rPr>
          <w:bCs/>
          <w:sz w:val="24"/>
          <w:szCs w:val="24"/>
        </w:rPr>
        <w:t>2.2.4. Правила регистрации и аккредитации Претендента на ЭТП, правила проведения процедур аукциона на ЭТП (в том числе подача заявок на участие в аукционе) определяются регламентом работы и инструкциями данной ЭТП.</w:t>
      </w:r>
      <w:bookmarkEnd w:id="32"/>
    </w:p>
    <w:p w:rsidR="00894FCC" w:rsidRPr="00BA6980" w:rsidRDefault="00894FCC" w:rsidP="00894FCC">
      <w:pPr>
        <w:pStyle w:val="a7"/>
        <w:tabs>
          <w:tab w:val="left" w:pos="-6379"/>
        </w:tabs>
        <w:ind w:firstLine="851"/>
        <w:rPr>
          <w:bCs/>
          <w:sz w:val="24"/>
          <w:szCs w:val="24"/>
        </w:rPr>
      </w:pPr>
      <w:bookmarkStart w:id="33" w:name="_Toc18055680"/>
      <w:r w:rsidRPr="00BA6980">
        <w:rPr>
          <w:bCs/>
          <w:sz w:val="24"/>
          <w:szCs w:val="24"/>
        </w:rPr>
        <w:t>В соответствии с регламентом работы, ЭТП автоматически присваивает Пользователю, подавшему заявку на участие в аукционе, уникальный в рамках данного аукциона идентификационный номер.</w:t>
      </w:r>
      <w:bookmarkEnd w:id="33"/>
      <w:r w:rsidRPr="00BA6980">
        <w:rPr>
          <w:bCs/>
          <w:sz w:val="24"/>
          <w:szCs w:val="24"/>
        </w:rPr>
        <w:t xml:space="preserve"> </w:t>
      </w:r>
    </w:p>
    <w:p w:rsidR="00894FCC" w:rsidRPr="00BA6980" w:rsidRDefault="00894FCC" w:rsidP="00894FCC">
      <w:pPr>
        <w:pStyle w:val="a7"/>
        <w:tabs>
          <w:tab w:val="left" w:pos="708"/>
        </w:tabs>
        <w:ind w:firstLine="851"/>
        <w:rPr>
          <w:bCs/>
          <w:sz w:val="24"/>
          <w:szCs w:val="24"/>
        </w:rPr>
      </w:pPr>
      <w:bookmarkStart w:id="34" w:name="_Toc18055681"/>
      <w:r w:rsidRPr="00BA6980">
        <w:rPr>
          <w:bCs/>
          <w:sz w:val="24"/>
          <w:szCs w:val="24"/>
        </w:rPr>
        <w:t>Организатор не несет ответственности, если заявка, отправленная через сайт ЭТП, по техническим причинам не получена или получена по истечении срока приема заявок.</w:t>
      </w:r>
      <w:bookmarkEnd w:id="34"/>
    </w:p>
    <w:p w:rsidR="00894FCC" w:rsidRDefault="00894FCC" w:rsidP="00894FCC">
      <w:pPr>
        <w:pStyle w:val="ac"/>
        <w:numPr>
          <w:ilvl w:val="0"/>
          <w:numId w:val="20"/>
        </w:numPr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A6980">
        <w:rPr>
          <w:rFonts w:eastAsiaTheme="minorHAnsi"/>
          <w:b/>
          <w:bCs/>
          <w:sz w:val="24"/>
          <w:szCs w:val="24"/>
          <w:lang w:eastAsia="en-US"/>
        </w:rPr>
        <w:t>Порядок проведения торгов.</w:t>
      </w:r>
      <w:bookmarkStart w:id="35" w:name="_Toc412648133"/>
      <w:bookmarkStart w:id="36" w:name="_Toc22220652"/>
      <w:bookmarkStart w:id="37" w:name="_Toc18055688"/>
    </w:p>
    <w:p w:rsidR="00894FCC" w:rsidRDefault="00894FCC" w:rsidP="00894FCC">
      <w:pPr>
        <w:autoSpaceDE w:val="0"/>
        <w:autoSpaceDN w:val="0"/>
        <w:adjustRightInd w:val="0"/>
        <w:spacing w:after="120"/>
        <w:ind w:firstLine="851"/>
        <w:rPr>
          <w:caps/>
          <w:sz w:val="24"/>
          <w:szCs w:val="24"/>
        </w:rPr>
      </w:pPr>
      <w:r w:rsidRPr="00BA6980">
        <w:rPr>
          <w:caps/>
          <w:sz w:val="24"/>
          <w:szCs w:val="24"/>
        </w:rPr>
        <w:t xml:space="preserve">3.1. Процедура </w:t>
      </w:r>
      <w:bookmarkEnd w:id="35"/>
      <w:r w:rsidRPr="00BA6980">
        <w:rPr>
          <w:caps/>
          <w:sz w:val="24"/>
          <w:szCs w:val="24"/>
        </w:rPr>
        <w:t>РАССМОТРЕНИЯ ЗАЯВОК</w:t>
      </w:r>
      <w:bookmarkStart w:id="38" w:name="_Toc369269822"/>
      <w:bookmarkStart w:id="39" w:name="_Toc369269884"/>
      <w:bookmarkStart w:id="40" w:name="_Toc369269961"/>
      <w:bookmarkStart w:id="41" w:name="_Toc18055690"/>
      <w:bookmarkEnd w:id="36"/>
      <w:bookmarkEnd w:id="37"/>
      <w:bookmarkEnd w:id="38"/>
      <w:bookmarkEnd w:id="39"/>
      <w:bookmarkEnd w:id="40"/>
    </w:p>
    <w:p w:rsidR="00894FCC" w:rsidRDefault="00894FCC" w:rsidP="00894FCC">
      <w:pPr>
        <w:autoSpaceDE w:val="0"/>
        <w:autoSpaceDN w:val="0"/>
        <w:adjustRightInd w:val="0"/>
        <w:spacing w:after="120"/>
        <w:ind w:firstLine="851"/>
        <w:rPr>
          <w:sz w:val="24"/>
          <w:szCs w:val="24"/>
        </w:rPr>
      </w:pPr>
      <w:r w:rsidRPr="00BA6980">
        <w:rPr>
          <w:sz w:val="24"/>
          <w:szCs w:val="24"/>
        </w:rPr>
        <w:t>3.1.1. Организатор торгов в сроки, установленные настоящей Документацией, принимает решение о допуске (отказе в допуске) к участию в торгах Пользователей, подавших заявки. Организатор торгов в установленном порядке допускает Пользователей, чьи заявки на участие и прилагаемые к ним документы соответствуют требованиям, указанным в настоящей Документации, а также требованиям действующего законодательства Российской Федерации.</w:t>
      </w:r>
      <w:bookmarkEnd w:id="41"/>
      <w:r w:rsidRPr="00BA6980">
        <w:rPr>
          <w:sz w:val="24"/>
          <w:szCs w:val="24"/>
        </w:rPr>
        <w:t xml:space="preserve"> </w:t>
      </w:r>
      <w:bookmarkStart w:id="42" w:name="_Toc18055691"/>
      <w:r w:rsidRPr="00BA6980">
        <w:rPr>
          <w:sz w:val="24"/>
          <w:szCs w:val="24"/>
        </w:rPr>
        <w:t>3.1.2. Организатор торгов вправе отказать в допуске к участию в торгах по основаниям и в порядке, установленном настоящей Документацией. Пользователи, допущенные к участию в торгах, признаются Участниками.</w:t>
      </w:r>
      <w:bookmarkEnd w:id="42"/>
      <w:r w:rsidRPr="00BA6980">
        <w:rPr>
          <w:sz w:val="24"/>
          <w:szCs w:val="24"/>
        </w:rPr>
        <w:t xml:space="preserve"> </w:t>
      </w:r>
      <w:bookmarkStart w:id="43" w:name="_Toc18055692"/>
    </w:p>
    <w:p w:rsidR="00894FCC" w:rsidRPr="00BA6980" w:rsidRDefault="00894FCC" w:rsidP="00894FCC">
      <w:pPr>
        <w:autoSpaceDE w:val="0"/>
        <w:autoSpaceDN w:val="0"/>
        <w:adjustRightInd w:val="0"/>
        <w:spacing w:after="120"/>
        <w:ind w:firstLine="851"/>
        <w:rPr>
          <w:sz w:val="24"/>
          <w:szCs w:val="24"/>
        </w:rPr>
      </w:pPr>
      <w:r w:rsidRPr="00BA6980">
        <w:rPr>
          <w:sz w:val="24"/>
          <w:szCs w:val="24"/>
        </w:rPr>
        <w:t>3.1.3 Решение об отказе в допуске Пользователя к участию в торгах Организатор торгов вправе принять в случае, если</w:t>
      </w:r>
      <w:bookmarkStart w:id="44" w:name="_Toc18055693"/>
      <w:bookmarkEnd w:id="43"/>
      <w:r w:rsidRPr="00BA6980">
        <w:rPr>
          <w:sz w:val="24"/>
          <w:szCs w:val="24"/>
        </w:rPr>
        <w:t xml:space="preserve"> заявка на участие в торгах не соответствует требованиям, установленным в настоящей Документации, и/или требованиям действующего законодательства Российской Федерации;</w:t>
      </w:r>
      <w:bookmarkEnd w:id="44"/>
    </w:p>
    <w:p w:rsidR="00894FCC" w:rsidRPr="00BA6980" w:rsidRDefault="00894FCC" w:rsidP="00894FCC">
      <w:pPr>
        <w:pStyle w:val="a7"/>
        <w:keepNext/>
        <w:keepLines/>
        <w:tabs>
          <w:tab w:val="left" w:pos="1418"/>
          <w:tab w:val="left" w:pos="1701"/>
        </w:tabs>
        <w:spacing w:after="0"/>
        <w:ind w:firstLine="851"/>
        <w:outlineLvl w:val="1"/>
        <w:rPr>
          <w:sz w:val="24"/>
          <w:szCs w:val="24"/>
        </w:rPr>
      </w:pPr>
      <w:bookmarkStart w:id="45" w:name="_Toc18055695"/>
      <w:r w:rsidRPr="00BA6980">
        <w:rPr>
          <w:sz w:val="24"/>
          <w:szCs w:val="24"/>
        </w:rPr>
        <w:t>3.1.4. Протокол рассмотрения заявок не публикуется в открытой части ЭТП. Организатор торгов уведомляет о допуске или отказе в допуске к участию в торгах Пользователя, подавшего заявку, направляя уведомление в личный кабинет такого Пользователя.</w:t>
      </w:r>
      <w:bookmarkEnd w:id="45"/>
      <w:r w:rsidRPr="00BA6980">
        <w:rPr>
          <w:sz w:val="24"/>
          <w:szCs w:val="24"/>
        </w:rPr>
        <w:t xml:space="preserve"> </w:t>
      </w:r>
    </w:p>
    <w:p w:rsidR="00894FCC" w:rsidRPr="00BA6980" w:rsidRDefault="00894FCC" w:rsidP="00894FCC">
      <w:pPr>
        <w:pStyle w:val="a7"/>
        <w:keepNext/>
        <w:keepLines/>
        <w:tabs>
          <w:tab w:val="left" w:pos="708"/>
          <w:tab w:val="left" w:pos="1701"/>
        </w:tabs>
        <w:spacing w:after="0"/>
        <w:ind w:firstLine="851"/>
        <w:outlineLvl w:val="1"/>
        <w:rPr>
          <w:sz w:val="24"/>
          <w:szCs w:val="24"/>
        </w:rPr>
      </w:pPr>
      <w:bookmarkStart w:id="46" w:name="_Toc18055697"/>
      <w:r w:rsidRPr="00BA6980">
        <w:rPr>
          <w:sz w:val="24"/>
          <w:szCs w:val="24"/>
        </w:rPr>
        <w:t>3.1.5. При наличии арифметических ошибок в заявках на участие в аукционе применяется следующее правило: при наличии разночтений между суммой, указанной словами и суммой указанной цифрами, преимущество имеет сумма, указанная словами.</w:t>
      </w:r>
      <w:bookmarkEnd w:id="46"/>
    </w:p>
    <w:p w:rsidR="00894FCC" w:rsidRPr="00BA6980" w:rsidRDefault="00894FCC" w:rsidP="00894FCC">
      <w:pPr>
        <w:autoSpaceDE w:val="0"/>
        <w:autoSpaceDN w:val="0"/>
        <w:adjustRightInd w:val="0"/>
        <w:ind w:firstLine="851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Аукцион на повышение проводится на сайте электронной площадки в соответствии с Регламентом торговой секции «Продажа имущества» указанном в извещении, документации о проведении аукциона месте, в соответствующий день и час.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 xml:space="preserve">3.2. </w:t>
      </w:r>
      <w:r w:rsidRPr="00BA6980">
        <w:rPr>
          <w:sz w:val="24"/>
          <w:szCs w:val="24"/>
        </w:rPr>
        <w:t>Процедура аукцион признается несостоявшейся в случае если: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- на участие в аукционе не подано ни одной заявки;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- в ходе определения участников аукциона, все заявки на участие отклонены;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- в результате рассмотрения заявок и определения участников аукциона к участию допущен только один Участник (далее – Единственный участник);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- ни один из Участников не принял участие в торгах (ни один из Участников не сделал ценовое предложение в торговом периоде).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В случае признания процедуры несостоявшейся, протокол подведения итогов публикуется после наступления срока рассмотрения заявок, но не позднее следующего рабочего дня после даты проведения аукциона, указанной в настоящей документации.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bCs/>
          <w:color w:val="000000"/>
          <w:sz w:val="24"/>
          <w:szCs w:val="24"/>
        </w:rPr>
      </w:pPr>
      <w:r w:rsidRPr="00BA6980">
        <w:rPr>
          <w:bCs/>
          <w:color w:val="000000"/>
          <w:sz w:val="24"/>
          <w:szCs w:val="24"/>
          <w:highlight w:val="yellow"/>
        </w:rPr>
        <w:t>В случае если процедура признана несостоявшейся по причине того, что по окончанию срока подачи заявок на участие в торгах, подана только одна заявка и (или) по результатам рассмотрения заявок только один заявитель признан Участником торгов, Продавец вправе заключить договор с Единственным участником по предмету торгов по начальной цене торгов и на условиях, установленных документацией.</w:t>
      </w:r>
      <w:r w:rsidRPr="00BA6980">
        <w:rPr>
          <w:bCs/>
          <w:color w:val="000000"/>
          <w:sz w:val="24"/>
          <w:szCs w:val="24"/>
        </w:rPr>
        <w:t xml:space="preserve"> 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В торговом периоде имеют право принимать участие только Участники аукциона, допущенные к участию в аукционе в соответствии с протоколом о допуске участников.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С момента начала торгового периода у Участника аукциона появляется возможность подачи предложений о цене посредством штатного интерфейса закрытой части. Подача предложений о цене возможна в течение установленного временного интервала (времени) для подачи предложений о цене.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A6980">
        <w:rPr>
          <w:sz w:val="24"/>
          <w:szCs w:val="24"/>
        </w:rPr>
        <w:t>Организатор торгов размещает в ТС лучшие предложения о цене каждого Участника аукциона и время их поступления, а также время, оставшееся до истечения срока предоставления предложений о цене.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jc w:val="both"/>
        <w:rPr>
          <w:sz w:val="24"/>
          <w:szCs w:val="24"/>
        </w:rPr>
      </w:pPr>
      <w:r w:rsidRPr="00BA6980">
        <w:rPr>
          <w:sz w:val="24"/>
          <w:szCs w:val="24"/>
        </w:rPr>
        <w:t xml:space="preserve">          У участников аукциона в ходе торгового периода есть возможность подать предложение о цене равное начальной цене лота, если такое предложение является первым предложением о цене от Участника в торговом периоде.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sz w:val="24"/>
          <w:szCs w:val="24"/>
        </w:rPr>
      </w:pPr>
      <w:r w:rsidRPr="00BA6980">
        <w:rPr>
          <w:sz w:val="24"/>
          <w:szCs w:val="24"/>
        </w:rPr>
        <w:t>При проведении торгового периода Участники аукциона подают предложения о цене согласно шагу торгов.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sz w:val="24"/>
          <w:szCs w:val="24"/>
        </w:rPr>
      </w:pPr>
      <w:r w:rsidRPr="00BA6980">
        <w:rPr>
          <w:sz w:val="24"/>
          <w:szCs w:val="24"/>
        </w:rPr>
        <w:t>В ходе проведения торгового периода Организатор автоматически отклоняет предложение о цене в момент его поступления, в случаях если:</w:t>
      </w:r>
    </w:p>
    <w:p w:rsidR="00894FCC" w:rsidRPr="00BA6980" w:rsidRDefault="00894FCC" w:rsidP="00894FCC">
      <w:pPr>
        <w:keepNext/>
        <w:tabs>
          <w:tab w:val="left" w:pos="851"/>
        </w:tabs>
        <w:ind w:left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894FCC" w:rsidRPr="00BA6980" w:rsidRDefault="00894FCC" w:rsidP="00894FCC">
      <w:pPr>
        <w:keepNext/>
        <w:tabs>
          <w:tab w:val="left" w:pos="851"/>
        </w:tabs>
        <w:ind w:left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- представленное предложение о цене ниже начальной цены лота;</w:t>
      </w:r>
    </w:p>
    <w:p w:rsidR="00894FCC" w:rsidRPr="00BA6980" w:rsidRDefault="00894FCC" w:rsidP="00894FCC">
      <w:pPr>
        <w:keepNext/>
        <w:tabs>
          <w:tab w:val="left" w:pos="851"/>
        </w:tabs>
        <w:ind w:left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- представленное предложение о цене равно нулю;</w:t>
      </w:r>
    </w:p>
    <w:p w:rsidR="00894FCC" w:rsidRPr="00BA6980" w:rsidRDefault="00894FCC" w:rsidP="00894FCC">
      <w:pPr>
        <w:keepNext/>
        <w:tabs>
          <w:tab w:val="left" w:pos="851"/>
        </w:tabs>
        <w:ind w:left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 - представленное предложение о цене не соответствует шагу торгов;</w:t>
      </w:r>
    </w:p>
    <w:p w:rsidR="00894FCC" w:rsidRPr="00BA6980" w:rsidRDefault="00894FCC" w:rsidP="00894FCC">
      <w:pPr>
        <w:keepNext/>
        <w:tabs>
          <w:tab w:val="left" w:pos="851"/>
        </w:tabs>
        <w:ind w:left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- представленное Участником предложение о цене меньше или равно предложению о цене, ранее представленному таким Участником;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Cs/>
          <w:sz w:val="24"/>
          <w:szCs w:val="24"/>
        </w:rPr>
      </w:pPr>
      <w:r w:rsidRPr="00BA6980">
        <w:rPr>
          <w:color w:val="FF0000"/>
          <w:sz w:val="24"/>
          <w:szCs w:val="24"/>
        </w:rPr>
        <w:t xml:space="preserve"> </w:t>
      </w:r>
      <w:r w:rsidRPr="00BA6980">
        <w:rPr>
          <w:sz w:val="24"/>
          <w:szCs w:val="24"/>
        </w:rPr>
        <w:t>В ходе торгового периода время и последовательность регистрации предложения о цене фиксируется по серверному времени УТП. Предложением о цене признается подписанное ЭП Участника предложение о цене такого участника.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sz w:val="24"/>
          <w:szCs w:val="24"/>
        </w:rPr>
      </w:pPr>
      <w:r w:rsidRPr="00BA6980">
        <w:rPr>
          <w:sz w:val="24"/>
          <w:szCs w:val="24"/>
        </w:rPr>
        <w:t>В ходе торгового периода время для подачи предложений о цене определяется в следующем порядке:</w:t>
      </w:r>
    </w:p>
    <w:p w:rsidR="00894FCC" w:rsidRPr="00BA6980" w:rsidRDefault="00894FCC" w:rsidP="00894FCC">
      <w:pPr>
        <w:keepNext/>
        <w:numPr>
          <w:ilvl w:val="0"/>
          <w:numId w:val="14"/>
        </w:numPr>
        <w:tabs>
          <w:tab w:val="left" w:pos="851"/>
        </w:tabs>
        <w:ind w:left="0"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время для подачи первого предложения о цене определяется извещением и составляет заданный Организатором период времени с момента начала торгового периода;</w:t>
      </w:r>
    </w:p>
    <w:p w:rsidR="00894FCC" w:rsidRPr="00BA6980" w:rsidRDefault="00894FCC" w:rsidP="00894FCC">
      <w:pPr>
        <w:keepNext/>
        <w:numPr>
          <w:ilvl w:val="0"/>
          <w:numId w:val="14"/>
        </w:numPr>
        <w:tabs>
          <w:tab w:val="left" w:pos="851"/>
        </w:tabs>
        <w:ind w:left="0"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основное время проведения составляет 60 минут, если иное не предусмотрено электронным извещением;</w:t>
      </w:r>
    </w:p>
    <w:p w:rsidR="00894FCC" w:rsidRPr="00BA6980" w:rsidRDefault="00894FCC" w:rsidP="00894FCC">
      <w:pPr>
        <w:keepNext/>
        <w:numPr>
          <w:ilvl w:val="0"/>
          <w:numId w:val="14"/>
        </w:numPr>
        <w:tabs>
          <w:tab w:val="left" w:pos="851"/>
        </w:tabs>
        <w:ind w:left="0"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за 10 минут до окончания основного времени проведения торгового периода процедуры в случае поступления предложения о цене, являющегося лучшим текущим предложением о цене, время для подачи предложения о цене продлевается на 10 (десять) минут с момента приёма Организатором торгов каждого из таких предложений.</w:t>
      </w:r>
    </w:p>
    <w:p w:rsidR="00894FCC" w:rsidRPr="00BA6980" w:rsidRDefault="00894FCC" w:rsidP="00894FCC">
      <w:pPr>
        <w:keepNext/>
        <w:numPr>
          <w:ilvl w:val="0"/>
          <w:numId w:val="14"/>
        </w:numPr>
        <w:tabs>
          <w:tab w:val="left" w:pos="851"/>
        </w:tabs>
        <w:ind w:left="0"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в том случае, если время для подачи ценовых предложений продлено по одному из лотов процедуры, то и по остальным лотам данной процедуры происходит продление;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bCs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Если в течение 10 (десяти) минут после предоставления лучшего текущего предложения о цене не поступило следующее лучшее предложение о цене, процедура автоматически завершается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Победителем аукциона при проведении продажи признается Участник аукциона, предложивший наиболее высокую цену за лот аукциона.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Участник, сделавший предпоследнее ценовое предложение, признаётся участником, занявшим второе место.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В том случае, если по окончании торговой сессии в едином торговом зале только один участник сделал ценовое предложение, такой участник признаётся победителем аукциона.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В том случае, если в извещении предусмотрено выставление равных лучших цен несколькими Участниками, лучшим признается предложение о цене, поступившее ранее других предложений. Участник сделавший предложение о цене равное лучшему предложению, но позднее, признаётся участником, занявшим второе место.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 xml:space="preserve">Победитель аукциона определяется Организатором торгов на основании журнала хода торгов и требований аукционной документации. </w:t>
      </w:r>
    </w:p>
    <w:p w:rsidR="00894FCC" w:rsidRPr="00A757D7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b w:val="0"/>
          <w:color w:val="000000"/>
          <w:sz w:val="24"/>
          <w:szCs w:val="24"/>
        </w:rPr>
      </w:pPr>
      <w:r w:rsidRPr="00A757D7">
        <w:rPr>
          <w:b w:val="0"/>
          <w:color w:val="000000"/>
          <w:sz w:val="24"/>
          <w:szCs w:val="24"/>
        </w:rPr>
        <w:t>Организатор торгов публикует протокол подведения итогов на основании журнала хода торгов не позднее следующего рабочего дня после окончания торгов.</w:t>
      </w:r>
    </w:p>
    <w:p w:rsidR="00894FCC" w:rsidRPr="00BA6980" w:rsidRDefault="00894FCC" w:rsidP="00894FCC">
      <w:pPr>
        <w:pStyle w:val="20"/>
        <w:keepLines/>
        <w:numPr>
          <w:ilvl w:val="1"/>
          <w:numId w:val="0"/>
        </w:numPr>
        <w:tabs>
          <w:tab w:val="left" w:pos="708"/>
          <w:tab w:val="left" w:pos="1701"/>
        </w:tabs>
        <w:ind w:firstLine="851"/>
        <w:jc w:val="both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>4. Протокол подведения итогов аукциона должен содержать:</w:t>
      </w:r>
    </w:p>
    <w:p w:rsidR="00894FCC" w:rsidRPr="00BA6980" w:rsidRDefault="00894FCC" w:rsidP="00894FCC">
      <w:pPr>
        <w:keepNext/>
        <w:tabs>
          <w:tab w:val="left" w:pos="851"/>
        </w:tabs>
        <w:ind w:left="1070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 xml:space="preserve">    сведения об имуществе (наименование);</w:t>
      </w:r>
    </w:p>
    <w:p w:rsidR="00894FCC" w:rsidRPr="00BA6980" w:rsidRDefault="00894FCC" w:rsidP="00894FCC">
      <w:pPr>
        <w:keepNext/>
        <w:ind w:left="1430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начальную цену лота;</w:t>
      </w:r>
    </w:p>
    <w:p w:rsidR="00894FCC" w:rsidRPr="00BA6980" w:rsidRDefault="00894FCC" w:rsidP="00894FCC">
      <w:pPr>
        <w:keepNext/>
        <w:ind w:left="1430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сведения об Организаторе торгов;</w:t>
      </w:r>
    </w:p>
    <w:p w:rsidR="00894FCC" w:rsidRPr="00BA6980" w:rsidRDefault="00894FCC" w:rsidP="00894FCC">
      <w:pPr>
        <w:keepNext/>
        <w:ind w:left="1430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сведения о Продавце;</w:t>
      </w:r>
    </w:p>
    <w:p w:rsidR="00894FCC" w:rsidRPr="00BA6980" w:rsidRDefault="00894FCC" w:rsidP="00894FCC">
      <w:pPr>
        <w:keepNext/>
        <w:ind w:left="1430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сведения об Участниках (количество, наименование);</w:t>
      </w:r>
    </w:p>
    <w:p w:rsidR="00894FCC" w:rsidRPr="00BA6980" w:rsidRDefault="00894FCC" w:rsidP="00894FCC">
      <w:pPr>
        <w:keepNext/>
        <w:ind w:left="1430"/>
        <w:rPr>
          <w:sz w:val="24"/>
          <w:szCs w:val="24"/>
        </w:rPr>
      </w:pPr>
      <w:r w:rsidRPr="00BA6980">
        <w:rPr>
          <w:sz w:val="24"/>
          <w:szCs w:val="24"/>
        </w:rPr>
        <w:t>последние ценовые предложения Участников торгов;</w:t>
      </w:r>
    </w:p>
    <w:p w:rsidR="00894FCC" w:rsidRPr="00BA6980" w:rsidRDefault="00894FCC" w:rsidP="00894FCC">
      <w:pPr>
        <w:keepNext/>
        <w:ind w:left="1430"/>
        <w:rPr>
          <w:sz w:val="24"/>
          <w:szCs w:val="24"/>
        </w:rPr>
      </w:pPr>
      <w:r w:rsidRPr="00BA6980">
        <w:rPr>
          <w:sz w:val="24"/>
          <w:szCs w:val="24"/>
        </w:rPr>
        <w:t>лучшее ценовое предложение, сложившееся в ходе торгов</w:t>
      </w:r>
    </w:p>
    <w:p w:rsidR="00894FCC" w:rsidRPr="00BA6980" w:rsidRDefault="00894FCC" w:rsidP="00894FCC">
      <w:pPr>
        <w:keepNext/>
        <w:ind w:firstLine="851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Организатор вправе по своему усмотрению включить в протокол иную информацию, относимую к итогам аукциона и его условиям.</w:t>
      </w:r>
    </w:p>
    <w:p w:rsidR="00894FCC" w:rsidRPr="00BA6980" w:rsidRDefault="00894FCC" w:rsidP="00894FCC">
      <w:pPr>
        <w:pStyle w:val="10"/>
        <w:tabs>
          <w:tab w:val="left" w:pos="708"/>
        </w:tabs>
        <w:spacing w:before="0"/>
        <w:rPr>
          <w:rFonts w:ascii="Times New Roman" w:eastAsia="Calibri" w:hAnsi="Times New Roman" w:cs="Times New Roman"/>
          <w:caps/>
          <w:color w:val="auto"/>
          <w:sz w:val="24"/>
          <w:szCs w:val="24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val="x-none"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>ПОРЯДОК ЗАКЛЮЧЕНИЯ ДОГОВОРА</w:t>
      </w:r>
    </w:p>
    <w:p w:rsidR="00894FCC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5.1.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>Договор купли-продажи имущества заключается в течение 1</w:t>
      </w:r>
      <w:r>
        <w:rPr>
          <w:rFonts w:eastAsiaTheme="minorHAnsi"/>
          <w:bCs/>
          <w:sz w:val="24"/>
          <w:szCs w:val="24"/>
          <w:lang w:eastAsia="en-US"/>
        </w:rPr>
        <w:t>0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 xml:space="preserve"> (</w:t>
      </w:r>
      <w:r>
        <w:rPr>
          <w:rFonts w:eastAsiaTheme="minorHAnsi"/>
          <w:bCs/>
          <w:sz w:val="24"/>
          <w:szCs w:val="24"/>
          <w:lang w:eastAsia="en-US"/>
        </w:rPr>
        <w:t>десяти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>) рабочих дней с даты публикации протокола подведения итогов.</w:t>
      </w:r>
    </w:p>
    <w:p w:rsidR="00894FCC" w:rsidRPr="00BD5C7E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Продавец направляет проект договора победителю/ед.участнику в течение 5 рабочих дней через Электронную торговую площадку для подписания.  Покупатель в течение 5 рабочих дней с момента направления такого договора подписывает его. В случае не подписания или отказа в заключение договора, победитель/ед.участник признается уклонившимся. </w:t>
      </w:r>
    </w:p>
    <w:p w:rsidR="00894FCC" w:rsidRPr="00B84F99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val="x-none" w:eastAsia="en-US"/>
        </w:rPr>
      </w:pPr>
      <w:r w:rsidRPr="00B84F99">
        <w:rPr>
          <w:rFonts w:eastAsiaTheme="minorHAnsi"/>
          <w:bCs/>
          <w:sz w:val="24"/>
          <w:szCs w:val="24"/>
          <w:highlight w:val="yellow"/>
          <w:lang w:val="x-none" w:eastAsia="en-US"/>
        </w:rPr>
        <w:t>5.2.</w:t>
      </w:r>
      <w:r w:rsidRPr="00B84F99">
        <w:rPr>
          <w:rFonts w:eastAsiaTheme="minorHAnsi"/>
          <w:bCs/>
          <w:sz w:val="24"/>
          <w:szCs w:val="24"/>
          <w:highlight w:val="yellow"/>
          <w:lang w:val="x-none" w:eastAsia="en-US"/>
        </w:rPr>
        <w:tab/>
        <w:t>В случае состоявшихся торгов, заключение договора купли-продажи для Победителя торгов и Продавца являются обязательными.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val="x-none" w:eastAsia="en-US"/>
        </w:rPr>
      </w:pPr>
      <w:r w:rsidRPr="00B84F99">
        <w:rPr>
          <w:rFonts w:eastAsiaTheme="minorHAnsi"/>
          <w:bCs/>
          <w:sz w:val="24"/>
          <w:szCs w:val="24"/>
          <w:highlight w:val="yellow"/>
          <w:lang w:val="x-none" w:eastAsia="en-US"/>
        </w:rPr>
        <w:t>5.3.</w:t>
      </w:r>
      <w:r w:rsidRPr="00B84F99">
        <w:rPr>
          <w:rFonts w:eastAsiaTheme="minorHAnsi"/>
          <w:bCs/>
          <w:sz w:val="24"/>
          <w:szCs w:val="24"/>
          <w:highlight w:val="yellow"/>
          <w:lang w:val="x-none" w:eastAsia="en-US"/>
        </w:rPr>
        <w:tab/>
        <w:t xml:space="preserve">При уклонении (отказе) Победителя аукциона от заключения в установленный срок договора купли-продажи, </w:t>
      </w:r>
      <w:r w:rsidRPr="00B84F99">
        <w:rPr>
          <w:rFonts w:eastAsiaTheme="minorHAnsi"/>
          <w:bCs/>
          <w:sz w:val="24"/>
          <w:szCs w:val="24"/>
          <w:highlight w:val="yellow"/>
          <w:lang w:eastAsia="en-US"/>
        </w:rPr>
        <w:t xml:space="preserve">задаток </w:t>
      </w:r>
      <w:r>
        <w:rPr>
          <w:rFonts w:eastAsiaTheme="minorHAnsi"/>
          <w:bCs/>
          <w:sz w:val="24"/>
          <w:szCs w:val="24"/>
          <w:highlight w:val="yellow"/>
          <w:lang w:eastAsia="en-US"/>
        </w:rPr>
        <w:t>остается у</w:t>
      </w:r>
      <w:r w:rsidRPr="00B84F99">
        <w:rPr>
          <w:rFonts w:eastAsiaTheme="minorHAnsi"/>
          <w:bCs/>
          <w:sz w:val="24"/>
          <w:szCs w:val="24"/>
          <w:highlight w:val="yellow"/>
          <w:lang w:eastAsia="en-US"/>
        </w:rPr>
        <w:t xml:space="preserve"> Продавц</w:t>
      </w:r>
      <w:r>
        <w:rPr>
          <w:rFonts w:eastAsiaTheme="minorHAnsi"/>
          <w:bCs/>
          <w:sz w:val="24"/>
          <w:szCs w:val="24"/>
          <w:highlight w:val="yellow"/>
          <w:lang w:eastAsia="en-US"/>
        </w:rPr>
        <w:t>а</w:t>
      </w:r>
      <w:r w:rsidRPr="00B84F99">
        <w:rPr>
          <w:rFonts w:eastAsiaTheme="minorHAnsi"/>
          <w:bCs/>
          <w:sz w:val="24"/>
          <w:szCs w:val="24"/>
          <w:highlight w:val="yellow"/>
          <w:lang w:val="x-none" w:eastAsia="en-US"/>
        </w:rPr>
        <w:t>, и он утрачивает право на заключение указанного договора.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 xml:space="preserve"> 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val="x-none"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5.4.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>При отказе Продавца (Собственника) от заключения договора с Победителем торгов, задаток, внесенный Победит</w:t>
      </w:r>
      <w:r>
        <w:rPr>
          <w:rFonts w:eastAsiaTheme="minorHAnsi"/>
          <w:bCs/>
          <w:sz w:val="24"/>
          <w:szCs w:val="24"/>
          <w:lang w:eastAsia="en-US"/>
        </w:rPr>
        <w:t>еле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>м торгов, возвращается ему на лицевой счет, в течение трех рабочих дней, с момента получения Организатором торгов официального уведомления от Продавца (Собственника) об отказе.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val="x-none"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5.5.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>Оплата цены продажи Объекта Победителем аукциона/Единственным участником аукциона производится в соответствии с условиями, определенными договором купли-продажи, являющимся  неотъемлемой частью извещения, опубликованным на сайте Организатора торгов http://utp.sberbank-ast.ru.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val="x-none"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5.6.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>Продавец и Участник, подавший предложение по цене Имущества, предшествующее цене, предложенной Победителем аукциона (Участник занявший второе место), имеет право заключить договор купли-продажи по цене, предложенной Победителем, в случае отказа или уклонения Победителя от заключения договора купли-продажи.</w:t>
      </w:r>
    </w:p>
    <w:p w:rsidR="00894FCC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>5.7.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ab/>
        <w:t xml:space="preserve">В случае если по окончании срока подачи заявок на участие в торгах, подана только одна заявка и (или) по результатам рассмотрения заявок только один заявитель признан Участником торгов, Продавец вправе заключить договор с Единственным участником по предмету торгов по начальной цене торгов и на условиях, установленных документацией. </w:t>
      </w:r>
    </w:p>
    <w:p w:rsidR="00894FCC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val="x-none" w:eastAsia="en-US"/>
        </w:rPr>
        <w:t xml:space="preserve">В случае отказа от заключения договора </w:t>
      </w:r>
      <w:r>
        <w:rPr>
          <w:rFonts w:eastAsiaTheme="minorHAnsi"/>
          <w:bCs/>
          <w:sz w:val="24"/>
          <w:szCs w:val="24"/>
          <w:lang w:eastAsia="en-US"/>
        </w:rPr>
        <w:t>единственным участником (при условии соответствия заявки требованиям документации)</w:t>
      </w:r>
      <w:r w:rsidRPr="00BA6980">
        <w:rPr>
          <w:rFonts w:eastAsiaTheme="minorHAnsi"/>
          <w:bCs/>
          <w:sz w:val="24"/>
          <w:szCs w:val="24"/>
          <w:lang w:val="x-none" w:eastAsia="en-US"/>
        </w:rPr>
        <w:t xml:space="preserve"> и официальном уведомлении об этом Организатора торгов, задаток Единственного участника подлежит возврату в течение 3 (трех) рабочих дней с момента получения официального уведомления.  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 xml:space="preserve">5.8.  </w:t>
      </w:r>
      <w:r w:rsidRPr="003805E7">
        <w:rPr>
          <w:rFonts w:eastAsiaTheme="minorHAnsi"/>
          <w:b/>
          <w:bCs/>
          <w:sz w:val="24"/>
          <w:szCs w:val="24"/>
          <w:highlight w:val="yellow"/>
          <w:lang w:eastAsia="en-US"/>
        </w:rPr>
        <w:t xml:space="preserve">Цена на каждый объект при заключении договора распределяется и указывается в </w:t>
      </w:r>
      <w:r>
        <w:rPr>
          <w:rFonts w:eastAsiaTheme="minorHAnsi"/>
          <w:b/>
          <w:bCs/>
          <w:sz w:val="24"/>
          <w:szCs w:val="24"/>
          <w:highlight w:val="yellow"/>
          <w:lang w:eastAsia="en-US"/>
        </w:rPr>
        <w:t>акте приема-передачи к Договору</w:t>
      </w:r>
      <w:r w:rsidRPr="003805E7">
        <w:rPr>
          <w:rFonts w:eastAsiaTheme="minorHAnsi"/>
          <w:b/>
          <w:bCs/>
          <w:sz w:val="24"/>
          <w:szCs w:val="24"/>
          <w:highlight w:val="yellow"/>
          <w:lang w:eastAsia="en-US"/>
        </w:rPr>
        <w:t xml:space="preserve">, согласно итоговому проценту (шагу аукциона) от общей суммы предложенной победителем аукциона и начальной минимальной ценой договора, установленной в Документации, путем увеличения стоимости по каждой позиции, следующим образом: 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Цп- цена итоговая, предложенная победителем (вторым участником, после победителя, в случае отказа победителя от заключения договора)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Цмин.-минимальная стоимость договора, установленная в документации.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Ц</w:t>
      </w:r>
      <w:r w:rsidRPr="003805E7">
        <w:rPr>
          <w:rFonts w:eastAsiaTheme="minorHAnsi"/>
          <w:bCs/>
          <w:sz w:val="24"/>
          <w:szCs w:val="24"/>
          <w:highlight w:val="yellow"/>
          <w:lang w:val="en-US" w:eastAsia="en-US"/>
        </w:rPr>
        <w:t>i</w:t>
      </w: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 xml:space="preserve">- цена  одного объекта, по итогам аукциона. 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Ц1 -за единицу объекта, установленная п. 2. Документацией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/>
          <w:bCs/>
          <w:sz w:val="24"/>
          <w:szCs w:val="24"/>
          <w:highlight w:val="yellow"/>
          <w:lang w:eastAsia="en-US"/>
        </w:rPr>
        <w:t>Цп = Цмин+ шаг аукциона</w:t>
      </w: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 xml:space="preserve"> на повышение, предложенный победителем.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/>
          <w:bCs/>
          <w:sz w:val="24"/>
          <w:szCs w:val="24"/>
          <w:highlight w:val="yellow"/>
          <w:lang w:eastAsia="en-US"/>
        </w:rPr>
        <w:t>Ц</w:t>
      </w:r>
      <w:r w:rsidRPr="003805E7">
        <w:rPr>
          <w:rFonts w:eastAsiaTheme="minorHAnsi"/>
          <w:b/>
          <w:bCs/>
          <w:sz w:val="24"/>
          <w:szCs w:val="24"/>
          <w:highlight w:val="yellow"/>
          <w:lang w:val="en-US" w:eastAsia="en-US"/>
        </w:rPr>
        <w:t>i</w:t>
      </w:r>
      <w:r w:rsidRPr="003805E7">
        <w:rPr>
          <w:rFonts w:eastAsiaTheme="minorHAnsi"/>
          <w:b/>
          <w:bCs/>
          <w:sz w:val="24"/>
          <w:szCs w:val="24"/>
          <w:highlight w:val="yellow"/>
          <w:lang w:eastAsia="en-US"/>
        </w:rPr>
        <w:t xml:space="preserve"> =  Ц1 + итоговый шаг аукциона</w:t>
      </w: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 xml:space="preserve"> на повышение, предложенный победителем. </w:t>
      </w:r>
    </w:p>
    <w:p w:rsidR="00894FCC" w:rsidRPr="003805E7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highlight w:val="yellow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В случае участия единственного участника, цена не изменяется и договор заключается по начальной минимальной цене без изменения цен за каждый объект.</w:t>
      </w:r>
    </w:p>
    <w:p w:rsidR="00894FCC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3805E7">
        <w:rPr>
          <w:rFonts w:eastAsiaTheme="minorHAnsi"/>
          <w:bCs/>
          <w:sz w:val="24"/>
          <w:szCs w:val="24"/>
          <w:highlight w:val="yellow"/>
          <w:lang w:eastAsia="en-US"/>
        </w:rPr>
        <w:t>В случае отсутствия участников,  общество вправе заключить договор напрямую с любым лицом по начальной минимальной цене.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894FCC" w:rsidRPr="00BA6980" w:rsidRDefault="00894FCC" w:rsidP="00894FCC">
      <w:pPr>
        <w:autoSpaceDE w:val="0"/>
        <w:autoSpaceDN w:val="0"/>
        <w:adjustRightInd w:val="0"/>
        <w:ind w:left="992"/>
        <w:rPr>
          <w:rFonts w:eastAsiaTheme="minorHAnsi"/>
          <w:b/>
          <w:bCs/>
          <w:sz w:val="24"/>
          <w:szCs w:val="24"/>
          <w:lang w:val="x-none" w:eastAsia="en-US"/>
        </w:rPr>
      </w:pPr>
      <w:r w:rsidRPr="00BA6980"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Все приложения к настоящей Аукционной документации размещенные на электронной площадке в Извещении являются ее неотъемлемой частью.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В случае если положения Регламента Универсальной торговой платформы «Сбербанк – АСТ» и/или Регламента секции «Закупки и продажи» или иного приложения противоречат положениям настоящей Аукционной документации применяются положения настоящей Аукционной документации.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  <w:r w:rsidRPr="00BA6980">
        <w:rPr>
          <w:rFonts w:eastAsiaTheme="minorHAnsi"/>
          <w:bCs/>
          <w:sz w:val="24"/>
          <w:szCs w:val="24"/>
          <w:lang w:eastAsia="en-US"/>
        </w:rPr>
        <w:t>Термины и определения, используемые в настоящей Аукционной документации, соответствуют терминам и определениям, принятым в Регламенте Универсальной торговой платформы «Сбербанк – АСТ» и Регламенте секции «Закупки и продажи».</w:t>
      </w: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autoSpaceDE w:val="0"/>
        <w:autoSpaceDN w:val="0"/>
        <w:adjustRightInd w:val="0"/>
        <w:ind w:firstLine="540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4FCC" w:rsidRPr="00BA6980" w:rsidTr="00B27384">
        <w:tc>
          <w:tcPr>
            <w:tcW w:w="5068" w:type="dxa"/>
          </w:tcPr>
          <w:p w:rsidR="00894FCC" w:rsidRPr="00BA6980" w:rsidRDefault="00894FCC" w:rsidP="00B27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894FCC" w:rsidRPr="00BA6980" w:rsidRDefault="00894FCC" w:rsidP="00B27384">
            <w:pPr>
              <w:ind w:left="1169"/>
              <w:rPr>
                <w:b/>
                <w:sz w:val="24"/>
                <w:szCs w:val="24"/>
              </w:rPr>
            </w:pPr>
            <w:r w:rsidRPr="00BA6980">
              <w:rPr>
                <w:i/>
                <w:sz w:val="24"/>
                <w:szCs w:val="24"/>
              </w:rPr>
              <w:t>Приложение № 1 к документации о проведении открытого аукциона</w:t>
            </w:r>
          </w:p>
        </w:tc>
      </w:tr>
    </w:tbl>
    <w:p w:rsidR="00894FCC" w:rsidRPr="00BA6980" w:rsidRDefault="00894FCC" w:rsidP="00894FC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894FCC" w:rsidRPr="00BA6980" w:rsidRDefault="00894FCC" w:rsidP="00894F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ЗАЯВКА</w:t>
      </w:r>
    </w:p>
    <w:p w:rsidR="00894FCC" w:rsidRPr="00BA6980" w:rsidRDefault="00894FCC" w:rsidP="00894FCC">
      <w:pPr>
        <w:ind w:firstLine="709"/>
        <w:jc w:val="center"/>
        <w:rPr>
          <w:bCs/>
          <w:sz w:val="24"/>
          <w:szCs w:val="24"/>
        </w:rPr>
      </w:pPr>
      <w:r w:rsidRPr="00BA6980">
        <w:rPr>
          <w:sz w:val="24"/>
          <w:szCs w:val="24"/>
        </w:rPr>
        <w:t xml:space="preserve">на участие в открытом аукционе </w:t>
      </w:r>
      <w:r w:rsidRPr="00BA6980">
        <w:rPr>
          <w:bCs/>
          <w:sz w:val="24"/>
          <w:szCs w:val="24"/>
        </w:rPr>
        <w:t xml:space="preserve">на право заключения договора купли-продажи объектов недвижимости, принадлежащих на праве собственности </w:t>
      </w:r>
    </w:p>
    <w:p w:rsidR="00894FCC" w:rsidRPr="00BA6980" w:rsidRDefault="00894FCC" w:rsidP="00894FCC">
      <w:pPr>
        <w:ind w:firstLine="709"/>
        <w:jc w:val="center"/>
        <w:rPr>
          <w:bCs/>
          <w:sz w:val="24"/>
          <w:szCs w:val="24"/>
        </w:rPr>
      </w:pPr>
      <w:r w:rsidRPr="00BA6980">
        <w:rPr>
          <w:bCs/>
          <w:sz w:val="24"/>
          <w:szCs w:val="24"/>
        </w:rPr>
        <w:t>АО «Красноярсккрайгаз»</w:t>
      </w:r>
    </w:p>
    <w:p w:rsidR="00894FCC" w:rsidRPr="00BA6980" w:rsidRDefault="00894FCC" w:rsidP="00894F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"__" ________________ 20___ г.                                                          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Заявитель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              (Ф.И.О. физического лица и его паспортные данные либо полное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               наименование юр. лица и его данные гос. регистрации)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______________________________________________________________________в лице </w:t>
      </w:r>
      <w:hyperlink r:id="rId19" w:anchor="Par245" w:history="1">
        <w:r w:rsidRPr="00BA6980">
          <w:rPr>
            <w:rStyle w:val="a4"/>
            <w:rFonts w:ascii="Times New Roman" w:hAnsi="Times New Roman" w:cs="Times New Roman"/>
            <w:sz w:val="24"/>
            <w:szCs w:val="24"/>
          </w:rPr>
          <w:t>&lt;1&gt;</w:t>
        </w:r>
      </w:hyperlink>
      <w:r w:rsidRPr="00BA69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 действующего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отчество, должность) 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_______________________________________________, именуемый далее - Претендент, ознакомившись с извещением, документацией о проведении открытого аукциона на право заключения договора купли-продажи по лоту № ___  (указать наименование объектов недвижимости и площадь), обязуется </w:t>
      </w:r>
    </w:p>
    <w:p w:rsidR="00894FCC" w:rsidRPr="00BA6980" w:rsidRDefault="00894FCC" w:rsidP="00894FCC">
      <w:pPr>
        <w:pStyle w:val="ConsPlusNonforma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соблюдать порядок проведения открытого аукциона и выполнять условия его проведения, содержащиеся в извещении о проведении открытого аукциона;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2) в случае признания победителем открытого аукциона заключить с Организатором договор купли-продажи объектов недвижимости в срок, не превышающий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A6980">
        <w:rPr>
          <w:rFonts w:ascii="Times New Roman" w:hAnsi="Times New Roman" w:cs="Times New Roman"/>
          <w:sz w:val="24"/>
          <w:szCs w:val="24"/>
        </w:rPr>
        <w:t xml:space="preserve"> рабочих дней с момента подписания протокола о результатах открытого аукциона.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В случае признания меня единственным участником, предлагаю заключить договор купли-продажи по начальной (минимальной) цене договора, указанной в извещении, док</w:t>
      </w:r>
      <w:r>
        <w:rPr>
          <w:rFonts w:ascii="Times New Roman" w:hAnsi="Times New Roman" w:cs="Times New Roman"/>
          <w:sz w:val="24"/>
          <w:szCs w:val="24"/>
        </w:rPr>
        <w:t>ументации о проведении аукциона</w:t>
      </w:r>
      <w:r w:rsidRPr="00BA6980">
        <w:rPr>
          <w:rFonts w:ascii="Times New Roman" w:hAnsi="Times New Roman" w:cs="Times New Roman"/>
          <w:sz w:val="24"/>
          <w:szCs w:val="24"/>
        </w:rPr>
        <w:t>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Сведения о Претенденте: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Адрес: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адрес по месту регистрации - для физических лиц, юридический и почтовый</w:t>
      </w:r>
    </w:p>
    <w:p w:rsidR="00894FCC" w:rsidRPr="00BA6980" w:rsidRDefault="00894FCC" w:rsidP="00894FC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адрес - для юридических лиц)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ИНН:</w:t>
      </w:r>
    </w:p>
    <w:p w:rsidR="00894FCC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(для юр.лиц):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Телефон, факс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Pr="00BA6980">
        <w:rPr>
          <w:rFonts w:ascii="Times New Roman" w:hAnsi="Times New Roman" w:cs="Times New Roman"/>
          <w:sz w:val="24"/>
          <w:szCs w:val="24"/>
        </w:rPr>
        <w:t>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Реквизиты счета в банке: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Реквизиты банка: 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&lt;1&gt; Данные указываются в случае подачи заявки доверенным лицом.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К заявке прилагаются документы: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1. _______________________________________ на _____л.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2. _______________________________________ на _____л.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3. _______________________________________ на _____л.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4. _______________________________________ на _____л.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    5. _______________________________________ на _____л.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Претендента                                                  _____________________________________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80">
        <w:rPr>
          <w:rFonts w:ascii="Times New Roman" w:hAnsi="Times New Roman" w:cs="Times New Roman"/>
          <w:sz w:val="24"/>
          <w:szCs w:val="24"/>
        </w:rPr>
        <w:t>(либо представителя по доверенности)</w:t>
      </w: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CC" w:rsidRPr="00BA6980" w:rsidRDefault="00894FCC" w:rsidP="00894FCC">
      <w:pPr>
        <w:ind w:firstLine="709"/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 xml:space="preserve">    </w:t>
      </w:r>
    </w:p>
    <w:p w:rsidR="00894FCC" w:rsidRPr="00BA6980" w:rsidRDefault="00894FCC" w:rsidP="00894FCC">
      <w:pPr>
        <w:ind w:firstLine="709"/>
        <w:jc w:val="center"/>
        <w:rPr>
          <w:b/>
          <w:sz w:val="24"/>
          <w:szCs w:val="24"/>
        </w:rPr>
      </w:pPr>
    </w:p>
    <w:p w:rsidR="00894FCC" w:rsidRPr="00BA6980" w:rsidRDefault="00894FCC" w:rsidP="00894FCC">
      <w:pPr>
        <w:ind w:firstLine="709"/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 xml:space="preserve">             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4FCC" w:rsidRPr="00BA6980" w:rsidTr="00B27384">
        <w:tc>
          <w:tcPr>
            <w:tcW w:w="5068" w:type="dxa"/>
          </w:tcPr>
          <w:p w:rsidR="00894FCC" w:rsidRPr="00BA6980" w:rsidRDefault="00894FCC" w:rsidP="00B27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894FCC" w:rsidRDefault="00894FCC" w:rsidP="00B27384">
            <w:pPr>
              <w:ind w:left="1169"/>
              <w:rPr>
                <w:i/>
                <w:sz w:val="24"/>
                <w:szCs w:val="24"/>
              </w:rPr>
            </w:pPr>
          </w:p>
          <w:p w:rsidR="00894FCC" w:rsidRDefault="00894FCC" w:rsidP="00B27384">
            <w:pPr>
              <w:ind w:left="1169"/>
              <w:rPr>
                <w:i/>
                <w:sz w:val="24"/>
                <w:szCs w:val="24"/>
              </w:rPr>
            </w:pPr>
          </w:p>
          <w:p w:rsidR="00894FCC" w:rsidRDefault="00894FCC" w:rsidP="00B27384">
            <w:pPr>
              <w:ind w:left="1169"/>
              <w:rPr>
                <w:i/>
                <w:sz w:val="24"/>
                <w:szCs w:val="24"/>
              </w:rPr>
            </w:pPr>
          </w:p>
          <w:p w:rsidR="00894FCC" w:rsidRDefault="00894FCC" w:rsidP="00B27384">
            <w:pPr>
              <w:ind w:left="1169"/>
              <w:rPr>
                <w:i/>
                <w:sz w:val="24"/>
                <w:szCs w:val="24"/>
              </w:rPr>
            </w:pPr>
          </w:p>
          <w:p w:rsidR="00894FCC" w:rsidRDefault="00894FCC" w:rsidP="00B27384">
            <w:pPr>
              <w:ind w:left="1169"/>
              <w:rPr>
                <w:i/>
                <w:sz w:val="24"/>
                <w:szCs w:val="24"/>
              </w:rPr>
            </w:pPr>
          </w:p>
          <w:p w:rsidR="00894FCC" w:rsidRPr="00BA6980" w:rsidRDefault="00894FCC" w:rsidP="00B27384">
            <w:pPr>
              <w:ind w:left="1169"/>
              <w:rPr>
                <w:i/>
                <w:sz w:val="24"/>
                <w:szCs w:val="24"/>
              </w:rPr>
            </w:pPr>
            <w:r w:rsidRPr="00BA6980">
              <w:rPr>
                <w:i/>
                <w:sz w:val="24"/>
                <w:szCs w:val="24"/>
              </w:rPr>
              <w:t>Приложение № 2 к документации о проведении открытого аукциона</w:t>
            </w:r>
          </w:p>
          <w:p w:rsidR="00894FCC" w:rsidRPr="00BA6980" w:rsidRDefault="00894FCC" w:rsidP="00B27384">
            <w:pPr>
              <w:ind w:left="1169"/>
              <w:rPr>
                <w:b/>
                <w:sz w:val="24"/>
                <w:szCs w:val="24"/>
              </w:rPr>
            </w:pPr>
            <w:r w:rsidRPr="00BA6980">
              <w:rPr>
                <w:i/>
                <w:sz w:val="24"/>
                <w:szCs w:val="24"/>
              </w:rPr>
              <w:t>Проект договора</w:t>
            </w:r>
          </w:p>
        </w:tc>
      </w:tr>
    </w:tbl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color w:val="000000"/>
          <w:spacing w:val="5"/>
          <w:sz w:val="24"/>
          <w:szCs w:val="24"/>
        </w:rPr>
      </w:pPr>
      <w:r w:rsidRPr="00BA6980">
        <w:rPr>
          <w:b/>
          <w:color w:val="000000"/>
          <w:spacing w:val="5"/>
          <w:sz w:val="24"/>
          <w:szCs w:val="24"/>
        </w:rPr>
        <w:t xml:space="preserve">ДОГОВОР № 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color w:val="000000"/>
          <w:spacing w:val="7"/>
          <w:sz w:val="24"/>
          <w:szCs w:val="24"/>
        </w:rPr>
      </w:pPr>
      <w:r w:rsidRPr="00BA6980">
        <w:rPr>
          <w:b/>
          <w:color w:val="000000"/>
          <w:spacing w:val="7"/>
          <w:sz w:val="24"/>
          <w:szCs w:val="24"/>
        </w:rPr>
        <w:t>купли-продажи объектов недвижимости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3816"/>
        </w:tabs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BA6980">
        <w:rPr>
          <w:color w:val="000000"/>
          <w:spacing w:val="-1"/>
          <w:sz w:val="24"/>
          <w:szCs w:val="24"/>
        </w:rPr>
        <w:t>г. Красноярск</w:t>
      </w:r>
      <w:r w:rsidRPr="00BA6980">
        <w:rPr>
          <w:color w:val="000000"/>
          <w:sz w:val="24"/>
          <w:szCs w:val="24"/>
        </w:rPr>
        <w:tab/>
        <w:t xml:space="preserve">                                              </w:t>
      </w:r>
      <w:r w:rsidRPr="00BA6980">
        <w:rPr>
          <w:color w:val="000000" w:themeColor="text1"/>
          <w:sz w:val="24"/>
          <w:szCs w:val="24"/>
        </w:rPr>
        <w:t xml:space="preserve">         </w:t>
      </w:r>
      <w:r w:rsidRPr="00BA6980">
        <w:rPr>
          <w:color w:val="000000" w:themeColor="text1"/>
          <w:spacing w:val="-1"/>
          <w:sz w:val="24"/>
          <w:szCs w:val="24"/>
        </w:rPr>
        <w:t>«__» _________ 20</w:t>
      </w:r>
      <w:r>
        <w:rPr>
          <w:color w:val="000000" w:themeColor="text1"/>
          <w:spacing w:val="-1"/>
          <w:sz w:val="24"/>
          <w:szCs w:val="24"/>
        </w:rPr>
        <w:t>___</w:t>
      </w:r>
      <w:r w:rsidRPr="00BA6980">
        <w:rPr>
          <w:color w:val="000000" w:themeColor="text1"/>
          <w:spacing w:val="-1"/>
          <w:sz w:val="24"/>
          <w:szCs w:val="24"/>
        </w:rPr>
        <w:t xml:space="preserve"> года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1"/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b/>
          <w:bCs/>
          <w:sz w:val="24"/>
          <w:szCs w:val="24"/>
        </w:rPr>
        <w:t xml:space="preserve">Акционерное общество «Красноярсккрайгаз» (АО «Красноярсккрайгаз»),                  </w:t>
      </w:r>
      <w:r w:rsidRPr="00BA6980">
        <w:rPr>
          <w:bCs/>
          <w:sz w:val="24"/>
          <w:szCs w:val="24"/>
        </w:rPr>
        <w:t>в лице генерального директора</w:t>
      </w:r>
      <w:r w:rsidRPr="00BA6980">
        <w:rPr>
          <w:sz w:val="24"/>
          <w:szCs w:val="24"/>
        </w:rPr>
        <w:t xml:space="preserve"> Коваля Александра Владимировича</w:t>
      </w:r>
      <w:r w:rsidRPr="00BA6980">
        <w:rPr>
          <w:b/>
          <w:sz w:val="24"/>
          <w:szCs w:val="24"/>
        </w:rPr>
        <w:t xml:space="preserve">, </w:t>
      </w:r>
      <w:r w:rsidRPr="00BA6980">
        <w:rPr>
          <w:sz w:val="24"/>
          <w:szCs w:val="24"/>
        </w:rPr>
        <w:t>действующего на основании Устава, именуемое в дальнейшем «ПРОДАВЕЦ</w:t>
      </w:r>
      <w:r w:rsidRPr="00BA6980">
        <w:rPr>
          <w:b/>
          <w:sz w:val="24"/>
          <w:szCs w:val="24"/>
        </w:rPr>
        <w:t>»</w:t>
      </w:r>
      <w:r w:rsidRPr="00BA6980">
        <w:rPr>
          <w:sz w:val="24"/>
          <w:szCs w:val="24"/>
        </w:rPr>
        <w:t xml:space="preserve">, с одной стороны, и, 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b/>
          <w:sz w:val="24"/>
          <w:szCs w:val="24"/>
        </w:rPr>
        <w:t>_______________</w:t>
      </w:r>
      <w:r w:rsidRPr="00BA6980">
        <w:rPr>
          <w:sz w:val="24"/>
          <w:szCs w:val="24"/>
        </w:rPr>
        <w:t xml:space="preserve">именуемый в дальнейшем </w:t>
      </w:r>
      <w:r w:rsidRPr="00BA6980">
        <w:rPr>
          <w:b/>
          <w:sz w:val="24"/>
          <w:szCs w:val="24"/>
        </w:rPr>
        <w:t>«</w:t>
      </w:r>
      <w:r w:rsidRPr="00BA6980">
        <w:rPr>
          <w:sz w:val="24"/>
          <w:szCs w:val="24"/>
        </w:rPr>
        <w:t>ПОКУПАТЕЛЬ» с другой стороны, совместно именуемые «СТОРОНЫ» заключили настоящий договор о нижеследующем: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1"/>
          <w:sz w:val="24"/>
          <w:szCs w:val="24"/>
        </w:rPr>
      </w:pPr>
      <w:r w:rsidRPr="00BA6980">
        <w:rPr>
          <w:b/>
          <w:color w:val="000000"/>
          <w:spacing w:val="1"/>
          <w:sz w:val="24"/>
          <w:szCs w:val="24"/>
        </w:rPr>
        <w:t>1. ПРЕДМЕТ ДОГОВОРА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 xml:space="preserve">1.1. В соответствии с условиями настоящего договора ПРОДАВЕЦ продает, а ПОКУПАТЕЛЬ приобретает в собственность и оплачивает следующие объекты недвижимого имущества: </w:t>
      </w:r>
      <w:r>
        <w:rPr>
          <w:color w:val="000000"/>
          <w:sz w:val="24"/>
          <w:szCs w:val="24"/>
        </w:rPr>
        <w:t xml:space="preserve">_____________________________________________________(далее по тексту -«Объекты». 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>1.2. На момент заключения настоящего договора объекты недвижимого имущества, указанные в пункте 1.1, принадлежат ПРОДАВЦУ на праве собственности.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bCs/>
          <w:i/>
          <w:iCs/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 xml:space="preserve">1.3. </w:t>
      </w:r>
      <w:r w:rsidRPr="00BA6980">
        <w:rPr>
          <w:bCs/>
          <w:iCs/>
          <w:color w:val="000000"/>
          <w:sz w:val="24"/>
          <w:szCs w:val="24"/>
        </w:rPr>
        <w:t>Продавец гарантирует, что Объекты не проданы, не заложены, в споре, под арестом и запретом не состоят</w:t>
      </w:r>
      <w:r w:rsidRPr="00BA6980">
        <w:rPr>
          <w:bCs/>
          <w:i/>
          <w:iCs/>
          <w:color w:val="000000"/>
          <w:sz w:val="24"/>
          <w:szCs w:val="24"/>
        </w:rPr>
        <w:t>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 xml:space="preserve">1.4. Продавец передает Покупателю объекты недвижимого имущества по акту приема-передачи, который является неотъемлемой частью настоящего Договора, после 100 % оплаты в соответствии с разделом 2 настоящего договора в течение </w:t>
      </w:r>
      <w:r>
        <w:rPr>
          <w:color w:val="000000"/>
          <w:sz w:val="24"/>
          <w:szCs w:val="24"/>
        </w:rPr>
        <w:t>5</w:t>
      </w:r>
      <w:r w:rsidRPr="00BA6980">
        <w:rPr>
          <w:color w:val="000000"/>
          <w:sz w:val="24"/>
          <w:szCs w:val="24"/>
        </w:rPr>
        <w:t xml:space="preserve"> рабочих дней. Обязательства по оплате считаются исполненными с момента поступления денежных средств на расчетный счет Продавца, либо внесением наличных денежных средств в кассу Продавца. 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pacing w:val="1"/>
          <w:sz w:val="24"/>
          <w:szCs w:val="24"/>
        </w:rPr>
      </w:pPr>
      <w:r w:rsidRPr="00BA6980">
        <w:rPr>
          <w:b/>
          <w:color w:val="000000"/>
          <w:spacing w:val="1"/>
          <w:sz w:val="24"/>
          <w:szCs w:val="24"/>
        </w:rPr>
        <w:t xml:space="preserve">2. </w:t>
      </w:r>
      <w:r w:rsidRPr="00BA6980">
        <w:rPr>
          <w:b/>
          <w:smallCaps/>
          <w:color w:val="000000"/>
          <w:spacing w:val="1"/>
          <w:sz w:val="24"/>
          <w:szCs w:val="24"/>
        </w:rPr>
        <w:t>ЦЕНА И ПОРЯДОК РАСЧЕТОВ</w:t>
      </w: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350"/>
        <w:rPr>
          <w:color w:val="000000"/>
          <w:spacing w:val="-1"/>
          <w:sz w:val="24"/>
          <w:szCs w:val="24"/>
        </w:rPr>
      </w:pPr>
      <w:r w:rsidRPr="00BA6980">
        <w:rPr>
          <w:color w:val="000000"/>
          <w:sz w:val="24"/>
          <w:szCs w:val="24"/>
        </w:rPr>
        <w:t xml:space="preserve">2.1. Объекты недвижимого имущества, указанные в пункте 1.1 настоящего договора, продаются ПОКУПАТЕЛЮ по </w:t>
      </w:r>
      <w:r>
        <w:rPr>
          <w:color w:val="000000"/>
          <w:sz w:val="24"/>
          <w:szCs w:val="24"/>
        </w:rPr>
        <w:t xml:space="preserve">общей </w:t>
      </w:r>
      <w:r w:rsidRPr="00BA6980">
        <w:rPr>
          <w:color w:val="000000"/>
          <w:sz w:val="24"/>
          <w:szCs w:val="24"/>
        </w:rPr>
        <w:t xml:space="preserve">цене </w:t>
      </w:r>
      <w:r>
        <w:rPr>
          <w:b/>
          <w:color w:val="000000"/>
          <w:spacing w:val="-1"/>
          <w:sz w:val="24"/>
          <w:szCs w:val="24"/>
        </w:rPr>
        <w:t xml:space="preserve">______________________ </w:t>
      </w:r>
      <w:r w:rsidRPr="00482AE5">
        <w:rPr>
          <w:color w:val="000000"/>
          <w:spacing w:val="-1"/>
          <w:sz w:val="24"/>
          <w:szCs w:val="24"/>
        </w:rPr>
        <w:t>рублей, состоящей из:</w:t>
      </w:r>
    </w:p>
    <w:p w:rsidR="00894FCC" w:rsidRPr="00482AE5" w:rsidRDefault="00894FCC" w:rsidP="00894FCC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</w:t>
      </w: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contextualSpacing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 xml:space="preserve">2.2. </w:t>
      </w:r>
      <w:r>
        <w:rPr>
          <w:color w:val="000000"/>
          <w:sz w:val="24"/>
          <w:szCs w:val="24"/>
        </w:rPr>
        <w:t xml:space="preserve">Покупатель оплачивает общую цену, указанную в п. 2.1. настоящего Договора </w:t>
      </w:r>
      <w:r w:rsidRPr="00BD5C7E">
        <w:rPr>
          <w:color w:val="000000"/>
          <w:sz w:val="24"/>
          <w:szCs w:val="24"/>
          <w:highlight w:val="yellow"/>
        </w:rPr>
        <w:t xml:space="preserve">в течение </w:t>
      </w:r>
      <w:r>
        <w:rPr>
          <w:color w:val="000000"/>
          <w:sz w:val="24"/>
          <w:szCs w:val="24"/>
          <w:highlight w:val="yellow"/>
        </w:rPr>
        <w:t>20  рабочих дней</w:t>
      </w:r>
      <w:r w:rsidRPr="00BD5C7E">
        <w:rPr>
          <w:color w:val="000000"/>
          <w:sz w:val="24"/>
          <w:szCs w:val="24"/>
          <w:highlight w:val="yellow"/>
        </w:rPr>
        <w:t xml:space="preserve"> с момента подписания договора Сторонами единовременно</w:t>
      </w:r>
      <w:r>
        <w:rPr>
          <w:color w:val="000000"/>
          <w:sz w:val="24"/>
          <w:szCs w:val="24"/>
          <w:highlight w:val="yellow"/>
        </w:rPr>
        <w:t>, за исключением задатка, указанного в п. 2.4 настоящего Договора</w:t>
      </w:r>
      <w:r w:rsidRPr="00BD5C7E">
        <w:rPr>
          <w:color w:val="000000"/>
          <w:sz w:val="24"/>
          <w:szCs w:val="24"/>
          <w:highlight w:val="yellow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2.3. Оплата по Договору производится в безналичном порядке, путем перечисления денежных средств на расчетный счет Продавца по реквизитам, указанным в настоящем Договоре, либо путем внесения наличных денежных средств в кассу Продавца.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Задаток, перечисленный ПОКУПАТЕЛЕМ в размере ____________руб., засчитывается в счет оплаты за объекты недвижимого имущества.</w:t>
      </w:r>
    </w:p>
    <w:p w:rsidR="00894FCC" w:rsidRPr="00BA6980" w:rsidRDefault="00894FCC" w:rsidP="00894FCC">
      <w:pPr>
        <w:ind w:firstLine="540"/>
        <w:rPr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pacing w:val="2"/>
          <w:sz w:val="24"/>
          <w:szCs w:val="24"/>
        </w:rPr>
      </w:pPr>
      <w:r w:rsidRPr="00BA6980">
        <w:rPr>
          <w:b/>
          <w:color w:val="000000"/>
          <w:spacing w:val="2"/>
          <w:sz w:val="24"/>
          <w:szCs w:val="24"/>
        </w:rPr>
        <w:t xml:space="preserve">3. </w:t>
      </w:r>
      <w:r w:rsidRPr="00BA6980">
        <w:rPr>
          <w:b/>
          <w:smallCaps/>
          <w:color w:val="000000"/>
          <w:spacing w:val="2"/>
          <w:sz w:val="24"/>
          <w:szCs w:val="24"/>
        </w:rPr>
        <w:t>ПРАВА И ОБЯЗАННОСТИ СТОРОН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  <w:r w:rsidRPr="00BA6980">
        <w:rPr>
          <w:color w:val="000000"/>
          <w:spacing w:val="-4"/>
          <w:sz w:val="24"/>
          <w:szCs w:val="24"/>
        </w:rPr>
        <w:tab/>
        <w:t xml:space="preserve">3.1. </w:t>
      </w:r>
      <w:r w:rsidRPr="00BA6980">
        <w:rPr>
          <w:color w:val="000000"/>
          <w:sz w:val="24"/>
          <w:szCs w:val="24"/>
        </w:rPr>
        <w:t xml:space="preserve">ПОКУПАТЕЛЬ обязуется </w:t>
      </w:r>
      <w:r w:rsidRPr="00BA6980">
        <w:rPr>
          <w:color w:val="000000"/>
          <w:spacing w:val="-1"/>
          <w:sz w:val="24"/>
          <w:szCs w:val="24"/>
        </w:rPr>
        <w:t>обеспечить явку лично или своего представителя для регистрации перехода права собственности</w:t>
      </w:r>
      <w:r w:rsidRPr="00BA6980">
        <w:rPr>
          <w:color w:val="000000"/>
          <w:sz w:val="24"/>
          <w:szCs w:val="24"/>
        </w:rPr>
        <w:t xml:space="preserve"> и предоставить со своей стороны все необходимые доку</w:t>
      </w:r>
      <w:r w:rsidRPr="00BA6980">
        <w:rPr>
          <w:color w:val="000000"/>
          <w:spacing w:val="1"/>
          <w:sz w:val="24"/>
          <w:szCs w:val="24"/>
        </w:rPr>
        <w:t xml:space="preserve">менты в </w:t>
      </w:r>
      <w:r w:rsidRPr="00BA6980">
        <w:rPr>
          <w:sz w:val="24"/>
          <w:szCs w:val="24"/>
        </w:rPr>
        <w:t>Управление Федеральной службы государственной регистрации, кадастра и картографии по Красноярскому краю.</w:t>
      </w:r>
    </w:p>
    <w:p w:rsidR="00894FCC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  <w:r w:rsidRPr="00BA6980">
        <w:rPr>
          <w:color w:val="000000"/>
          <w:spacing w:val="-4"/>
          <w:sz w:val="24"/>
          <w:szCs w:val="24"/>
        </w:rPr>
        <w:tab/>
        <w:t xml:space="preserve">3.2. </w:t>
      </w:r>
      <w:r w:rsidRPr="00BA6980">
        <w:rPr>
          <w:color w:val="000000"/>
          <w:spacing w:val="-1"/>
          <w:sz w:val="24"/>
          <w:szCs w:val="24"/>
        </w:rPr>
        <w:t>ПРОДАВЕЦ обеспечи</w:t>
      </w:r>
      <w:r>
        <w:rPr>
          <w:color w:val="000000"/>
          <w:spacing w:val="-1"/>
          <w:sz w:val="24"/>
          <w:szCs w:val="24"/>
        </w:rPr>
        <w:t>вает</w:t>
      </w:r>
      <w:r w:rsidRPr="00BA6980">
        <w:rPr>
          <w:color w:val="000000"/>
          <w:spacing w:val="-1"/>
          <w:sz w:val="24"/>
          <w:szCs w:val="24"/>
        </w:rPr>
        <w:t xml:space="preserve"> явку лично или своего представителя для подписания договора для регистрации перехода права собственности</w:t>
      </w:r>
      <w:r w:rsidRPr="00BA6980">
        <w:rPr>
          <w:color w:val="000000"/>
          <w:sz w:val="24"/>
          <w:szCs w:val="24"/>
        </w:rPr>
        <w:t xml:space="preserve">, а также предоставить ПОКУПАТЕЛЮ все необходимые документы для регистрации права на объекты, указанные в п. 1.1. настоящего договора, в </w:t>
      </w:r>
      <w:r w:rsidRPr="00BA6980">
        <w:rPr>
          <w:sz w:val="24"/>
          <w:szCs w:val="24"/>
        </w:rPr>
        <w:t>Управление Федеральной службы государственной регистрации, кадастра и картографии по Красноярскому краю</w:t>
      </w:r>
      <w:r w:rsidRPr="00BA6980">
        <w:rPr>
          <w:color w:val="000000"/>
          <w:spacing w:val="-1"/>
          <w:sz w:val="24"/>
          <w:szCs w:val="24"/>
        </w:rPr>
        <w:t>.</w:t>
      </w:r>
    </w:p>
    <w:p w:rsidR="00894FCC" w:rsidRPr="008B0ECE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B0ECE">
        <w:rPr>
          <w:sz w:val="24"/>
          <w:szCs w:val="24"/>
        </w:rPr>
        <w:t>3.3. ПОКУПАТЕЛЬ обязан  в 3 (трех) месячный срок перерегистрировать точку учёта электроэнергии на себя (во взаимодействии с ПРОДАВЦОМ по снятию его точки учета электроэнергии с учета) и сообщить письменно об этом ПРОДАВЦУ в 3-х дневный срок. В период проведения перерегистрации ПОКУПАТЕЛЬ возмещает ПРОДАВЦУ в полном объеме затраты на оплату электроэнергии по указанным Объектам, передает ПРОДАВЦУ не реже одного раза в месяц в отчетные даты показания приборов учета электроэнергии.</w:t>
      </w:r>
    </w:p>
    <w:p w:rsidR="00894FCC" w:rsidRPr="008B0ECE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B0ECE">
        <w:rPr>
          <w:sz w:val="24"/>
          <w:szCs w:val="24"/>
        </w:rPr>
        <w:t>3.4. ПОКУПАТЕЛЬ обязан проводить все необходимые работы с приборами учёта электроэнергии, зарегистрированными на  ПРОДАВЦА, с оформлением соответствующих актов и направлять ПРОДАВЦУ их  в трёхдневный срок с даты проведения работ. О всех работах заранее ПОКУПАТЕЛЬ сообщает ПРОДАВЦУ. Показания приборов учета фиксируются на дату приема-передачи Объектов. С указанных показаний оплата электроэнергии (в т.ч. возмещение затрат ПРОДАВЦУ) производится ПОКУПАТЕЛЕМ.</w:t>
      </w:r>
    </w:p>
    <w:p w:rsidR="00894FCC" w:rsidRPr="008B0ECE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B0ECE">
        <w:rPr>
          <w:sz w:val="24"/>
          <w:szCs w:val="24"/>
        </w:rPr>
        <w:t>3.5. ПОКУПАТЕЛЬ несет полную ответственность за надлежащую эксплуатацию точки (приборов) учета электроэнергии в период ее перерегистрации и возмещает ПРОДАВЦУ убытки в полном объеме, если такие возникли по вине ПОКУПАТЕЛЯ.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B0ECE">
        <w:rPr>
          <w:sz w:val="24"/>
          <w:szCs w:val="24"/>
        </w:rPr>
        <w:t>3.6. ПОКУПАТЕЛЬ обязан предоставлять все документы, имеющие отношения к работам с приборами учета, перерегистрации точки учёта электроэнергии, другим видам работ, имеющих отношение к точки учёта, зарегистрированной на ПРОДАВЦА в трёхдневный срок.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rPr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4"/>
          <w:szCs w:val="24"/>
        </w:rPr>
      </w:pPr>
      <w:r w:rsidRPr="00BA6980">
        <w:rPr>
          <w:b/>
          <w:color w:val="000000"/>
          <w:spacing w:val="2"/>
          <w:sz w:val="24"/>
          <w:szCs w:val="24"/>
        </w:rPr>
        <w:t>4. ВОЗНИКНОВЕНИЕ ПРАВА СОБСТВЕННОСТИ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color w:val="000000"/>
          <w:spacing w:val="-1"/>
          <w:sz w:val="24"/>
          <w:szCs w:val="24"/>
        </w:rPr>
        <w:t xml:space="preserve">4.1 </w:t>
      </w:r>
      <w:r>
        <w:rPr>
          <w:color w:val="000000"/>
          <w:spacing w:val="-1"/>
          <w:sz w:val="24"/>
          <w:szCs w:val="24"/>
        </w:rPr>
        <w:t>П</w:t>
      </w:r>
      <w:r w:rsidRPr="00BA6980">
        <w:rPr>
          <w:color w:val="000000"/>
          <w:sz w:val="24"/>
          <w:szCs w:val="24"/>
        </w:rPr>
        <w:t xml:space="preserve">раво собственности на объекты недвижимого имущества, указанные в п. 1.1., </w:t>
      </w:r>
      <w:r>
        <w:rPr>
          <w:color w:val="000000"/>
          <w:sz w:val="24"/>
          <w:szCs w:val="24"/>
        </w:rPr>
        <w:t xml:space="preserve">переходят к Покупателю с момента </w:t>
      </w:r>
      <w:r w:rsidRPr="00BA6980">
        <w:rPr>
          <w:spacing w:val="1"/>
          <w:sz w:val="24"/>
          <w:szCs w:val="24"/>
        </w:rPr>
        <w:t xml:space="preserve">государственной регистрации перехода права собственности в </w:t>
      </w:r>
      <w:r w:rsidRPr="00BA6980">
        <w:rPr>
          <w:sz w:val="24"/>
          <w:szCs w:val="24"/>
        </w:rPr>
        <w:t>Управлении Федеральной службы государственной регистрации, кадастра и картографии по Красноярскому краю</w:t>
      </w:r>
      <w:r w:rsidRPr="00BA6980">
        <w:rPr>
          <w:color w:val="000000"/>
          <w:sz w:val="24"/>
          <w:szCs w:val="24"/>
        </w:rPr>
        <w:t>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BA6980">
        <w:rPr>
          <w:sz w:val="24"/>
          <w:szCs w:val="24"/>
        </w:rPr>
        <w:t xml:space="preserve">. </w:t>
      </w:r>
      <w:r w:rsidRPr="00BA6980">
        <w:rPr>
          <w:spacing w:val="1"/>
          <w:sz w:val="24"/>
          <w:szCs w:val="24"/>
        </w:rPr>
        <w:t xml:space="preserve">Расходы по государственной регистрации перехода права собственности в </w:t>
      </w:r>
      <w:r w:rsidRPr="00BA6980">
        <w:rPr>
          <w:sz w:val="24"/>
          <w:szCs w:val="24"/>
        </w:rPr>
        <w:t>Управлении Федеральной службы государственной регистрации, кадастра и картографии по Красноярскому краю не входят в цену договора и оплачиваются самостоятельно ПОКУПАТЕЛЕМ.</w:t>
      </w: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BA6980">
        <w:rPr>
          <w:sz w:val="24"/>
          <w:szCs w:val="24"/>
        </w:rPr>
        <w:t xml:space="preserve">. Стороны обязуются подать в Управление Федеральной службы государственной регистрации, кадастра и картографии по Красноярскому краю документы для государственной регистрации </w:t>
      </w:r>
      <w:r>
        <w:rPr>
          <w:sz w:val="24"/>
          <w:szCs w:val="24"/>
        </w:rPr>
        <w:t xml:space="preserve">перехода </w:t>
      </w:r>
      <w:r w:rsidRPr="00BA6980">
        <w:rPr>
          <w:sz w:val="24"/>
          <w:szCs w:val="24"/>
        </w:rPr>
        <w:t>права собственности на объекты недвижимого имущества указанные в п. 1.1 настоящего Договора в течение 10 (десяти) рабочих дней с момента передачи объектов недвижимого имущества по акту приема-передачи на основании п.  1.4 настоящего Договора.</w:t>
      </w:r>
    </w:p>
    <w:p w:rsidR="00894FCC" w:rsidRPr="009F018B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F018B">
        <w:rPr>
          <w:sz w:val="24"/>
          <w:szCs w:val="24"/>
        </w:rPr>
        <w:t xml:space="preserve">4.4. 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 С момента передачи </w:t>
      </w:r>
      <w:r>
        <w:rPr>
          <w:sz w:val="24"/>
          <w:szCs w:val="24"/>
        </w:rPr>
        <w:t xml:space="preserve">Объектов </w:t>
      </w:r>
      <w:r w:rsidRPr="009F018B">
        <w:rPr>
          <w:sz w:val="24"/>
          <w:szCs w:val="24"/>
        </w:rPr>
        <w:t>Покупатель принимает на себя обязательства по содержанию принятого имущества.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F018B">
        <w:rPr>
          <w:sz w:val="24"/>
          <w:szCs w:val="24"/>
        </w:rPr>
        <w:t>4.5. Риск случайной гибели или случайного повреждения передаваемого имущества переходит к Покупателю после их передачи и подписания Сторонами акта приема-передачи.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A6980">
        <w:rPr>
          <w:b/>
          <w:color w:val="000000"/>
          <w:sz w:val="24"/>
          <w:szCs w:val="24"/>
        </w:rPr>
        <w:t>5. ОТВЕТСТВЕННОСТЬ СТОРОН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</w:r>
      <w:r w:rsidRPr="00BA6980">
        <w:rPr>
          <w:color w:val="000000"/>
          <w:sz w:val="24"/>
          <w:szCs w:val="24"/>
        </w:rPr>
        <w:tab/>
        <w:t>5.1. За неисполнение или ненадлежащее исполнение обязательств по настоящему договору, виновная сторона, возмещает другой стороне убытки в полном объеме.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</w:r>
      <w:r w:rsidRPr="00BA6980">
        <w:rPr>
          <w:color w:val="000000"/>
          <w:sz w:val="24"/>
          <w:szCs w:val="24"/>
        </w:rPr>
        <w:tab/>
        <w:t>5.2. В случаях, не предусмотренных настоящим договором, ответственность сторон определяется согласно действующему законодательству.</w:t>
      </w:r>
    </w:p>
    <w:p w:rsidR="00894FCC" w:rsidRPr="00BA6980" w:rsidRDefault="00894FCC" w:rsidP="00894FCC">
      <w:pPr>
        <w:widowControl w:val="0"/>
        <w:spacing w:line="240" w:lineRule="atLeast"/>
        <w:ind w:right="-112" w:firstLine="709"/>
        <w:rPr>
          <w:iCs/>
          <w:sz w:val="24"/>
          <w:szCs w:val="24"/>
        </w:rPr>
      </w:pPr>
      <w:r w:rsidRPr="00BA6980">
        <w:rPr>
          <w:iCs/>
          <w:sz w:val="24"/>
          <w:szCs w:val="24"/>
        </w:rPr>
        <w:t xml:space="preserve">5.3. За нарушение срока платежа, указанного в п. 2.2. Договора, Покупатель выплачивает Продавцу пени в размере </w:t>
      </w:r>
      <w:r>
        <w:rPr>
          <w:iCs/>
          <w:sz w:val="24"/>
          <w:szCs w:val="24"/>
        </w:rPr>
        <w:t xml:space="preserve">1 </w:t>
      </w:r>
      <w:r w:rsidRPr="00BA6980">
        <w:rPr>
          <w:iCs/>
          <w:sz w:val="24"/>
          <w:szCs w:val="24"/>
        </w:rPr>
        <w:t xml:space="preserve"> % от неуплаченной в срок суммы за каждый день просрочки. </w:t>
      </w:r>
    </w:p>
    <w:p w:rsidR="00894FCC" w:rsidRPr="00BA6980" w:rsidRDefault="00894FCC" w:rsidP="00894FCC">
      <w:pPr>
        <w:widowControl w:val="0"/>
        <w:ind w:right="-113" w:firstLine="709"/>
        <w:rPr>
          <w:iCs/>
          <w:sz w:val="24"/>
          <w:szCs w:val="24"/>
        </w:rPr>
      </w:pPr>
      <w:r w:rsidRPr="00BA6980">
        <w:rPr>
          <w:iCs/>
          <w:sz w:val="24"/>
          <w:szCs w:val="24"/>
        </w:rPr>
        <w:t xml:space="preserve">5.4. При просрочке Покупателем подачи в уполномоченный орган документов для государственной регистрации </w:t>
      </w:r>
      <w:r>
        <w:rPr>
          <w:iCs/>
          <w:sz w:val="24"/>
          <w:szCs w:val="24"/>
        </w:rPr>
        <w:t xml:space="preserve">перехода </w:t>
      </w:r>
      <w:r w:rsidRPr="00BA6980">
        <w:rPr>
          <w:iCs/>
          <w:sz w:val="24"/>
          <w:szCs w:val="24"/>
        </w:rPr>
        <w:t>права собственности на основании п. 4.</w:t>
      </w:r>
      <w:r>
        <w:rPr>
          <w:iCs/>
          <w:sz w:val="24"/>
          <w:szCs w:val="24"/>
        </w:rPr>
        <w:t>3</w:t>
      </w:r>
      <w:r w:rsidRPr="00BA6980">
        <w:rPr>
          <w:iCs/>
          <w:sz w:val="24"/>
          <w:szCs w:val="24"/>
        </w:rPr>
        <w:t xml:space="preserve">. настоящего Договора, Продавец вправе потребовать от Покупателя штраф в размере 50 000 (пятьдесят тысяч) рублей.                 </w:t>
      </w:r>
    </w:p>
    <w:p w:rsidR="00894FCC" w:rsidRPr="00BA6980" w:rsidRDefault="00894FCC" w:rsidP="00894FCC">
      <w:pPr>
        <w:widowControl w:val="0"/>
        <w:ind w:right="-113" w:firstLine="709"/>
        <w:rPr>
          <w:bCs/>
          <w:snapToGrid w:val="0"/>
          <w:sz w:val="24"/>
          <w:szCs w:val="24"/>
        </w:rPr>
      </w:pPr>
      <w:r w:rsidRPr="00BA6980">
        <w:rPr>
          <w:bCs/>
          <w:snapToGrid w:val="0"/>
          <w:sz w:val="24"/>
          <w:szCs w:val="24"/>
        </w:rPr>
        <w:t>5.5. Неисполнение пунктов 2.2, 4.</w:t>
      </w:r>
      <w:r>
        <w:rPr>
          <w:bCs/>
          <w:snapToGrid w:val="0"/>
          <w:sz w:val="24"/>
          <w:szCs w:val="24"/>
        </w:rPr>
        <w:t>3</w:t>
      </w:r>
      <w:r w:rsidRPr="00BA6980">
        <w:rPr>
          <w:bCs/>
          <w:snapToGrid w:val="0"/>
          <w:sz w:val="24"/>
          <w:szCs w:val="24"/>
        </w:rPr>
        <w:t xml:space="preserve"> настоящего Договора Покупателем, является основанием для одностороннего  расторжения настоящего Договора Продавцом </w:t>
      </w:r>
      <w:r>
        <w:rPr>
          <w:bCs/>
          <w:snapToGrid w:val="0"/>
          <w:sz w:val="24"/>
          <w:szCs w:val="24"/>
        </w:rPr>
        <w:t xml:space="preserve">в дату истечения наступления события, уведомления не требуется. 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mallCaps/>
          <w:color w:val="000000"/>
          <w:sz w:val="24"/>
          <w:szCs w:val="24"/>
        </w:rPr>
      </w:pPr>
      <w:r w:rsidRPr="00BA6980">
        <w:rPr>
          <w:b/>
          <w:bCs/>
          <w:color w:val="000000"/>
          <w:sz w:val="24"/>
          <w:szCs w:val="24"/>
        </w:rPr>
        <w:t xml:space="preserve">6. </w:t>
      </w:r>
      <w:r w:rsidRPr="00BA6980">
        <w:rPr>
          <w:b/>
          <w:bCs/>
          <w:smallCaps/>
          <w:color w:val="000000"/>
          <w:sz w:val="24"/>
          <w:szCs w:val="24"/>
        </w:rPr>
        <w:t>ЗАКЛЮЧИТЕЛЬНЫЕ ПОЛОЖЕНИЯ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</w:r>
      <w:r w:rsidRPr="00BA6980">
        <w:rPr>
          <w:color w:val="000000"/>
          <w:sz w:val="24"/>
          <w:szCs w:val="24"/>
        </w:rPr>
        <w:tab/>
        <w:t>6.1. Стороны заявляют, что на момент подписания настоящего договора они не имеют установленных законодательством, учредительными документами ограничений полномочий на заключение настоящей сделки, не находятся под влиянием заблуждения.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BA6980">
        <w:rPr>
          <w:bCs/>
          <w:color w:val="000000"/>
          <w:sz w:val="24"/>
          <w:szCs w:val="24"/>
        </w:rPr>
        <w:tab/>
      </w:r>
      <w:r w:rsidRPr="00BA6980">
        <w:rPr>
          <w:bCs/>
          <w:color w:val="000000"/>
          <w:sz w:val="24"/>
          <w:szCs w:val="24"/>
        </w:rPr>
        <w:tab/>
        <w:t xml:space="preserve">6.2. </w:t>
      </w:r>
      <w:r w:rsidRPr="00BA6980">
        <w:rPr>
          <w:color w:val="000000"/>
          <w:sz w:val="24"/>
          <w:szCs w:val="24"/>
        </w:rPr>
        <w:t>Условия настоящего договора являются обязательными для сторон, любые изменения и дополнения договора признаются действительными лишь в том случае, если они совершены в письменной форме и подписаны сторонами.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</w:r>
      <w:r w:rsidRPr="00BA6980">
        <w:rPr>
          <w:color w:val="000000"/>
          <w:sz w:val="24"/>
          <w:szCs w:val="24"/>
        </w:rPr>
        <w:tab/>
        <w:t xml:space="preserve">6.3. </w:t>
      </w:r>
      <w:r w:rsidRPr="009F018B">
        <w:rPr>
          <w:color w:val="000000"/>
          <w:sz w:val="24"/>
          <w:szCs w:val="24"/>
        </w:rPr>
        <w:t>Все споры, возникающие в процессе заключения и исполнения настоящего Договора, стороны договорились решать путем переговоров. При недостижении соглашения, спор подлежит рассмотрению в суде по месту нахождения Продавца, после соблюдения претензионного порядка урегулирования спора. Срок рассмотрения претензии – 30  (тридцать) дней с момента получения</w:t>
      </w:r>
      <w:r w:rsidRPr="00BA6980">
        <w:rPr>
          <w:color w:val="000000"/>
          <w:sz w:val="24"/>
          <w:szCs w:val="24"/>
        </w:rPr>
        <w:t>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  <w:t>6.4. Во всем, что не предусмотрено положениями настоящего договора, стороны руководствуются нормами действующего гражданского законодательства.</w:t>
      </w:r>
    </w:p>
    <w:p w:rsidR="00894FCC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A6980">
        <w:rPr>
          <w:color w:val="000000"/>
          <w:sz w:val="24"/>
          <w:szCs w:val="24"/>
        </w:rPr>
        <w:tab/>
        <w:t xml:space="preserve">6.5. Настоящий договор составлен в трех экземплярах, имеющих одинаковую юридическую силу, по одному для каждой стороны и один для хранения в </w:t>
      </w:r>
      <w:r w:rsidRPr="00BA6980">
        <w:rPr>
          <w:sz w:val="24"/>
          <w:szCs w:val="24"/>
        </w:rPr>
        <w:t>Управлении Федеральной службы государственной регистрации, кадастра и картографии по Красноярскому краю</w:t>
      </w:r>
      <w:r w:rsidRPr="00BA6980">
        <w:rPr>
          <w:color w:val="000000"/>
          <w:sz w:val="24"/>
          <w:szCs w:val="24"/>
        </w:rPr>
        <w:t>.</w:t>
      </w:r>
    </w:p>
    <w:p w:rsidR="00894FCC" w:rsidRPr="00BA6980" w:rsidRDefault="00894FCC" w:rsidP="00894FC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6.6. </w:t>
      </w:r>
      <w:r w:rsidRPr="009F018B">
        <w:rPr>
          <w:color w:val="000000"/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обязательств</w:t>
      </w:r>
      <w:r>
        <w:rPr>
          <w:color w:val="000000"/>
          <w:sz w:val="24"/>
          <w:szCs w:val="24"/>
        </w:rPr>
        <w:t>.</w:t>
      </w:r>
    </w:p>
    <w:p w:rsidR="00894FCC" w:rsidRPr="00BA6980" w:rsidRDefault="00894FCC" w:rsidP="00894FCC">
      <w:pPr>
        <w:widowControl w:val="0"/>
        <w:autoSpaceDE w:val="0"/>
        <w:autoSpaceDN w:val="0"/>
        <w:adjustRightInd w:val="0"/>
        <w:spacing w:line="254" w:lineRule="auto"/>
        <w:ind w:left="1920" w:right="1400"/>
        <w:jc w:val="center"/>
        <w:rPr>
          <w:b/>
          <w:sz w:val="24"/>
          <w:szCs w:val="24"/>
        </w:rPr>
      </w:pPr>
    </w:p>
    <w:p w:rsidR="00894FCC" w:rsidRPr="00BA6980" w:rsidRDefault="00894FCC" w:rsidP="00894FCC">
      <w:pPr>
        <w:widowControl w:val="0"/>
        <w:autoSpaceDE w:val="0"/>
        <w:autoSpaceDN w:val="0"/>
        <w:adjustRightInd w:val="0"/>
        <w:spacing w:line="254" w:lineRule="auto"/>
        <w:ind w:left="1920" w:right="1400"/>
        <w:jc w:val="center"/>
        <w:rPr>
          <w:b/>
          <w:sz w:val="24"/>
          <w:szCs w:val="24"/>
        </w:rPr>
      </w:pPr>
      <w:r w:rsidRPr="00BA6980">
        <w:rPr>
          <w:b/>
          <w:sz w:val="24"/>
          <w:szCs w:val="24"/>
        </w:rPr>
        <w:t>7. СВЕДЕНИЯ О СТОРОНАХ</w:t>
      </w:r>
    </w:p>
    <w:tbl>
      <w:tblPr>
        <w:tblStyle w:val="26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85"/>
        <w:gridCol w:w="332"/>
        <w:gridCol w:w="4843"/>
      </w:tblGrid>
      <w:tr w:rsidR="00894FCC" w:rsidRPr="00BA6980" w:rsidTr="00B27384">
        <w:tc>
          <w:tcPr>
            <w:tcW w:w="4500" w:type="dxa"/>
          </w:tcPr>
          <w:p w:rsidR="00894FCC" w:rsidRPr="00BA6980" w:rsidRDefault="00894FCC" w:rsidP="00B27384">
            <w:pPr>
              <w:rPr>
                <w:b/>
                <w:sz w:val="24"/>
                <w:szCs w:val="24"/>
              </w:rPr>
            </w:pPr>
            <w:r w:rsidRPr="00BA6980">
              <w:rPr>
                <w:b/>
                <w:sz w:val="24"/>
                <w:szCs w:val="24"/>
              </w:rPr>
              <w:t>Продавец: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A6980">
              <w:rPr>
                <w:rFonts w:eastAsiaTheme="minorEastAsia"/>
                <w:b/>
                <w:sz w:val="24"/>
                <w:szCs w:val="24"/>
              </w:rPr>
              <w:t>АО «Красноярсккрайгаз»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A6980">
              <w:rPr>
                <w:rFonts w:eastAsiaTheme="minorEastAsia"/>
                <w:sz w:val="24"/>
                <w:szCs w:val="24"/>
              </w:rPr>
              <w:t xml:space="preserve">Юридический (почтовый) адрес: 660075, Красноярский край, г. Красноярск, 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A6980">
              <w:rPr>
                <w:rFonts w:eastAsiaTheme="minorEastAsia"/>
                <w:sz w:val="24"/>
                <w:szCs w:val="24"/>
              </w:rPr>
              <w:t>ул. Северная, 9А,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A6980">
              <w:rPr>
                <w:rFonts w:eastAsiaTheme="minorEastAsia"/>
                <w:sz w:val="24"/>
                <w:szCs w:val="24"/>
              </w:rPr>
              <w:t xml:space="preserve">тел/Факс (391) </w:t>
            </w:r>
            <w:r w:rsidRPr="00BA6980">
              <w:rPr>
                <w:sz w:val="24"/>
                <w:szCs w:val="24"/>
              </w:rPr>
              <w:t>223-90-18,223-90-12,</w:t>
            </w:r>
          </w:p>
          <w:p w:rsidR="00894FCC" w:rsidRPr="0087682D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87682D">
              <w:rPr>
                <w:rFonts w:eastAsiaTheme="minorEastAsia"/>
                <w:sz w:val="24"/>
                <w:szCs w:val="24"/>
              </w:rPr>
              <w:t>Р/счет: 40702810000000092637</w:t>
            </w:r>
          </w:p>
          <w:p w:rsidR="00894FCC" w:rsidRPr="0087682D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87682D">
              <w:rPr>
                <w:rFonts w:eastAsiaTheme="minorEastAsia"/>
                <w:sz w:val="24"/>
                <w:szCs w:val="24"/>
              </w:rPr>
              <w:t>Банк ГПБ (АО), г.Москва</w:t>
            </w:r>
          </w:p>
          <w:p w:rsidR="00894FCC" w:rsidRPr="0087682D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87682D">
              <w:rPr>
                <w:rFonts w:eastAsiaTheme="minorEastAsia"/>
                <w:sz w:val="24"/>
                <w:szCs w:val="24"/>
              </w:rPr>
              <w:t xml:space="preserve">К/с 30101810200000000823  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87682D">
              <w:rPr>
                <w:rFonts w:eastAsiaTheme="minorEastAsia"/>
                <w:sz w:val="24"/>
                <w:szCs w:val="24"/>
              </w:rPr>
              <w:t>БИК 044525823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A6980">
              <w:rPr>
                <w:rFonts w:eastAsiaTheme="minorEastAsia"/>
                <w:sz w:val="24"/>
                <w:szCs w:val="24"/>
              </w:rPr>
              <w:t>ИНН/КПП  2460220440/246001001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" w:type="dxa"/>
          </w:tcPr>
          <w:p w:rsidR="00894FCC" w:rsidRPr="00BA6980" w:rsidRDefault="00894FCC" w:rsidP="00B27384">
            <w:pPr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BA6980">
              <w:rPr>
                <w:rFonts w:eastAsiaTheme="minorEastAsia"/>
                <w:b/>
                <w:sz w:val="24"/>
                <w:szCs w:val="24"/>
              </w:rPr>
              <w:t xml:space="preserve">Покупатель: 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894FCC" w:rsidRPr="00BA6980" w:rsidTr="00B27384">
        <w:trPr>
          <w:trHeight w:val="796"/>
        </w:trPr>
        <w:tc>
          <w:tcPr>
            <w:tcW w:w="4500" w:type="dxa"/>
            <w:hideMark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6980">
              <w:rPr>
                <w:b/>
                <w:sz w:val="24"/>
                <w:szCs w:val="24"/>
              </w:rPr>
              <w:t>______________________/</w:t>
            </w:r>
          </w:p>
        </w:tc>
        <w:tc>
          <w:tcPr>
            <w:tcW w:w="360" w:type="dxa"/>
          </w:tcPr>
          <w:p w:rsidR="00894FCC" w:rsidRPr="00BA6980" w:rsidRDefault="00894FCC" w:rsidP="00B27384">
            <w:pPr>
              <w:numPr>
                <w:ilvl w:val="2"/>
                <w:numId w:val="0"/>
              </w:numPr>
              <w:tabs>
                <w:tab w:val="num" w:pos="1440"/>
              </w:tabs>
              <w:ind w:left="1224" w:firstLine="540"/>
              <w:rPr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sz w:val="24"/>
                <w:szCs w:val="24"/>
              </w:rPr>
            </w:pP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6980">
              <w:rPr>
                <w:b/>
                <w:sz w:val="24"/>
                <w:szCs w:val="24"/>
              </w:rPr>
              <w:t>______________________/________________</w:t>
            </w:r>
          </w:p>
        </w:tc>
      </w:tr>
    </w:tbl>
    <w:p w:rsidR="00894FCC" w:rsidRPr="00BA6980" w:rsidRDefault="00894FCC" w:rsidP="00894FC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  <w:lang w:val="en-US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  <w:lang w:val="en-US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  <w:lang w:val="en-US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  <w:lang w:val="en-US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  <w:lang w:val="en-US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                                                                     К </w:t>
      </w:r>
      <w:r w:rsidRPr="00BA6980">
        <w:rPr>
          <w:b/>
          <w:color w:val="000000"/>
          <w:spacing w:val="5"/>
          <w:sz w:val="24"/>
          <w:szCs w:val="24"/>
        </w:rPr>
        <w:t>ДОГОВОР</w:t>
      </w:r>
      <w:r>
        <w:rPr>
          <w:b/>
          <w:color w:val="000000"/>
          <w:spacing w:val="5"/>
          <w:sz w:val="24"/>
          <w:szCs w:val="24"/>
        </w:rPr>
        <w:t>У</w:t>
      </w:r>
      <w:r w:rsidRPr="00BA6980">
        <w:rPr>
          <w:b/>
          <w:color w:val="000000"/>
          <w:spacing w:val="5"/>
          <w:sz w:val="24"/>
          <w:szCs w:val="24"/>
        </w:rPr>
        <w:t xml:space="preserve"> № </w:t>
      </w:r>
      <w:r>
        <w:rPr>
          <w:b/>
          <w:color w:val="000000"/>
          <w:spacing w:val="5"/>
          <w:sz w:val="24"/>
          <w:szCs w:val="24"/>
        </w:rPr>
        <w:t>______ от _________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color w:val="000000"/>
          <w:spacing w:val="7"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 xml:space="preserve">                                                                    </w:t>
      </w:r>
    </w:p>
    <w:p w:rsidR="00894FCC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894FCC" w:rsidRPr="00BA6980" w:rsidRDefault="00894FCC" w:rsidP="00894FC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A6980">
        <w:rPr>
          <w:sz w:val="24"/>
          <w:szCs w:val="24"/>
        </w:rPr>
        <w:t>АКТ ПРИЕМА-ПЕРЕДАЧИ</w:t>
      </w:r>
    </w:p>
    <w:p w:rsidR="00894FCC" w:rsidRPr="00BA6980" w:rsidRDefault="00894FCC" w:rsidP="00894FC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tabs>
          <w:tab w:val="left" w:pos="3816"/>
        </w:tabs>
        <w:autoSpaceDE w:val="0"/>
        <w:autoSpaceDN w:val="0"/>
        <w:adjustRightInd w:val="0"/>
        <w:rPr>
          <w:sz w:val="24"/>
          <w:szCs w:val="24"/>
        </w:rPr>
      </w:pPr>
      <w:r w:rsidRPr="00BA6980">
        <w:rPr>
          <w:color w:val="000000"/>
          <w:spacing w:val="-1"/>
          <w:sz w:val="24"/>
          <w:szCs w:val="24"/>
        </w:rPr>
        <w:t>г. Красноярск</w:t>
      </w:r>
      <w:r w:rsidRPr="00BA6980">
        <w:rPr>
          <w:color w:val="000000"/>
          <w:sz w:val="24"/>
          <w:szCs w:val="24"/>
        </w:rPr>
        <w:tab/>
        <w:t xml:space="preserve">                                                      </w:t>
      </w:r>
      <w:r w:rsidRPr="00BA6980">
        <w:rPr>
          <w:sz w:val="24"/>
          <w:szCs w:val="24"/>
        </w:rPr>
        <w:t xml:space="preserve"> </w:t>
      </w:r>
      <w:r w:rsidRPr="00BA6980">
        <w:rPr>
          <w:spacing w:val="-1"/>
          <w:sz w:val="24"/>
          <w:szCs w:val="24"/>
        </w:rPr>
        <w:t>«__» _________ 20</w:t>
      </w:r>
      <w:r>
        <w:rPr>
          <w:spacing w:val="-1"/>
          <w:sz w:val="24"/>
          <w:szCs w:val="24"/>
        </w:rPr>
        <w:t>__</w:t>
      </w:r>
      <w:r w:rsidRPr="00BA6980">
        <w:rPr>
          <w:spacing w:val="-1"/>
          <w:sz w:val="24"/>
          <w:szCs w:val="24"/>
        </w:rPr>
        <w:t xml:space="preserve"> года</w:t>
      </w: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1"/>
          <w:sz w:val="24"/>
          <w:szCs w:val="24"/>
        </w:rPr>
      </w:pPr>
    </w:p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A6980">
        <w:rPr>
          <w:b/>
          <w:bCs/>
          <w:sz w:val="24"/>
          <w:szCs w:val="24"/>
        </w:rPr>
        <w:t xml:space="preserve">Акционерное общество «Красноярсккрайгаз», </w:t>
      </w:r>
      <w:r w:rsidRPr="00BA6980">
        <w:rPr>
          <w:bCs/>
          <w:sz w:val="24"/>
          <w:szCs w:val="24"/>
        </w:rPr>
        <w:t>в лице генерального директора</w:t>
      </w:r>
      <w:r w:rsidRPr="00BA6980">
        <w:rPr>
          <w:sz w:val="24"/>
          <w:szCs w:val="24"/>
        </w:rPr>
        <w:t xml:space="preserve"> Коваля Александра Владимировича</w:t>
      </w:r>
      <w:r w:rsidRPr="00BA6980">
        <w:rPr>
          <w:b/>
          <w:sz w:val="24"/>
          <w:szCs w:val="24"/>
        </w:rPr>
        <w:t xml:space="preserve">, </w:t>
      </w:r>
      <w:r w:rsidRPr="00BA6980">
        <w:rPr>
          <w:sz w:val="24"/>
          <w:szCs w:val="24"/>
        </w:rPr>
        <w:t>действующего на основании Устава, именуемое в дальнейшем «ПРОДАВЕЦ</w:t>
      </w:r>
      <w:r w:rsidRPr="00BA6980">
        <w:rPr>
          <w:b/>
          <w:sz w:val="24"/>
          <w:szCs w:val="24"/>
        </w:rPr>
        <w:t>»</w:t>
      </w:r>
      <w:r w:rsidRPr="00BA6980">
        <w:rPr>
          <w:sz w:val="24"/>
          <w:szCs w:val="24"/>
        </w:rPr>
        <w:t xml:space="preserve">, с одной стороны, и, </w:t>
      </w:r>
    </w:p>
    <w:p w:rsidR="00894FCC" w:rsidRPr="00BA6980" w:rsidRDefault="00894FCC" w:rsidP="00894FC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BA6980">
        <w:rPr>
          <w:b/>
          <w:sz w:val="24"/>
          <w:szCs w:val="24"/>
        </w:rPr>
        <w:t>________________</w:t>
      </w:r>
      <w:r w:rsidRPr="00BA6980">
        <w:rPr>
          <w:sz w:val="24"/>
          <w:szCs w:val="24"/>
        </w:rPr>
        <w:t xml:space="preserve">, именуемый в дальнейшем </w:t>
      </w:r>
      <w:r w:rsidRPr="00BA6980">
        <w:rPr>
          <w:b/>
          <w:sz w:val="24"/>
          <w:szCs w:val="24"/>
        </w:rPr>
        <w:t>«</w:t>
      </w:r>
      <w:r w:rsidRPr="00BA6980">
        <w:rPr>
          <w:sz w:val="24"/>
          <w:szCs w:val="24"/>
        </w:rPr>
        <w:t xml:space="preserve">ПОКУПАТЕЛЬ» с другой стороны, совместно именуемые «СТОРОНЫ», подписали настоящий акт приема передачи к договору купли-продажи </w:t>
      </w:r>
      <w:r>
        <w:rPr>
          <w:sz w:val="24"/>
          <w:szCs w:val="24"/>
        </w:rPr>
        <w:t>объектов недвижимости</w:t>
      </w:r>
      <w:r w:rsidRPr="00BA6980">
        <w:rPr>
          <w:sz w:val="24"/>
          <w:szCs w:val="24"/>
        </w:rPr>
        <w:t xml:space="preserve"> №_________ от ________ на нижеследующих условиях:</w:t>
      </w:r>
    </w:p>
    <w:p w:rsidR="00894FCC" w:rsidRPr="00BA6980" w:rsidRDefault="00894FCC" w:rsidP="00894FC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94FCC" w:rsidRPr="00BA6980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BA6980">
        <w:rPr>
          <w:sz w:val="24"/>
          <w:szCs w:val="24"/>
        </w:rPr>
        <w:t>1. ПРОДОДАВЕЦ передал, а ПОКУПАТЕЛЬ принял объекты недвижимого имущества:</w:t>
      </w:r>
    </w:p>
    <w:p w:rsidR="00894FCC" w:rsidRPr="00BA6980" w:rsidRDefault="00894FCC" w:rsidP="00894FCC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</w:t>
      </w:r>
    </w:p>
    <w:p w:rsidR="00894FCC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BA6980">
        <w:rPr>
          <w:bCs/>
          <w:sz w:val="24"/>
          <w:szCs w:val="24"/>
        </w:rPr>
        <w:t xml:space="preserve">2. </w:t>
      </w:r>
      <w:r w:rsidRPr="00BA6980">
        <w:rPr>
          <w:sz w:val="24"/>
          <w:szCs w:val="24"/>
        </w:rPr>
        <w:t xml:space="preserve">Претензий со стороны ПОКУПАТЕЛЯ не имеется. Имущество передано в пригодном для пользования состояния. </w:t>
      </w:r>
    </w:p>
    <w:p w:rsidR="00894FCC" w:rsidRPr="009F018B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F018B">
        <w:rPr>
          <w:sz w:val="24"/>
          <w:szCs w:val="24"/>
        </w:rPr>
        <w:t>В соответствии с п. 4.4. Договора Продавец будет считаться выполнившим свои обязательства по передаче Объектов  Покупател</w:t>
      </w:r>
      <w:r>
        <w:rPr>
          <w:sz w:val="24"/>
          <w:szCs w:val="24"/>
        </w:rPr>
        <w:t>ю</w:t>
      </w:r>
      <w:r w:rsidRPr="009F018B">
        <w:rPr>
          <w:sz w:val="24"/>
          <w:szCs w:val="24"/>
        </w:rPr>
        <w:t xml:space="preserve"> после подписания настояще</w:t>
      </w:r>
      <w:r>
        <w:rPr>
          <w:sz w:val="24"/>
          <w:szCs w:val="24"/>
        </w:rPr>
        <w:t>го Акта и фактической передачи.</w:t>
      </w:r>
    </w:p>
    <w:p w:rsidR="00894FCC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B0ECE">
        <w:rPr>
          <w:sz w:val="24"/>
          <w:szCs w:val="24"/>
        </w:rPr>
        <w:t>Показания прибора(ов) учета электроэнергии на момента передачи Объектов ПОКУПАТЕЛЮ: ____________</w:t>
      </w:r>
    </w:p>
    <w:p w:rsidR="00894FCC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B0ECE">
        <w:rPr>
          <w:sz w:val="24"/>
          <w:szCs w:val="24"/>
        </w:rPr>
        <w:t>Настоящий Акт приема-передачи с момента подписания его Сторонами становиться неотъемлемой частью Договора купли-продажи объектов недвижимости №____________________ от ___________________.</w:t>
      </w:r>
    </w:p>
    <w:p w:rsidR="00894FCC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894FCC" w:rsidRPr="00BA6980" w:rsidRDefault="00894FCC" w:rsidP="00894F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tbl>
      <w:tblPr>
        <w:tblStyle w:val="12"/>
        <w:tblW w:w="90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0"/>
        <w:gridCol w:w="317"/>
        <w:gridCol w:w="4843"/>
      </w:tblGrid>
      <w:tr w:rsidR="00894FCC" w:rsidRPr="00BA6980" w:rsidTr="00B27384">
        <w:trPr>
          <w:trHeight w:val="2624"/>
        </w:trPr>
        <w:tc>
          <w:tcPr>
            <w:tcW w:w="4370" w:type="dxa"/>
            <w:hideMark/>
          </w:tcPr>
          <w:p w:rsidR="00894FCC" w:rsidRPr="00BA6980" w:rsidRDefault="00894FCC" w:rsidP="00B27384">
            <w:pPr>
              <w:rPr>
                <w:b/>
                <w:sz w:val="24"/>
                <w:szCs w:val="24"/>
                <w:lang w:eastAsia="en-US"/>
              </w:rPr>
            </w:pPr>
            <w:r w:rsidRPr="00BA6980">
              <w:rPr>
                <w:b/>
                <w:sz w:val="24"/>
                <w:szCs w:val="24"/>
                <w:lang w:eastAsia="en-US"/>
              </w:rPr>
              <w:t>Продавец: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BA6980">
              <w:rPr>
                <w:rFonts w:eastAsiaTheme="minorEastAsia"/>
                <w:b/>
                <w:sz w:val="24"/>
                <w:szCs w:val="24"/>
                <w:lang w:eastAsia="en-US"/>
              </w:rPr>
              <w:t>АО «Красноярсккрайгаз»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894FCC" w:rsidRPr="00BA6980" w:rsidRDefault="00894FCC" w:rsidP="00B2738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0" w:type="dxa"/>
            <w:hideMark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BA6980"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Покупатель: </w:t>
            </w: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894FCC" w:rsidRPr="00BA6980" w:rsidTr="00B27384">
        <w:trPr>
          <w:trHeight w:val="240"/>
        </w:trPr>
        <w:tc>
          <w:tcPr>
            <w:tcW w:w="4370" w:type="dxa"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A6980">
              <w:rPr>
                <w:b/>
                <w:sz w:val="24"/>
                <w:szCs w:val="24"/>
                <w:lang w:eastAsia="en-US"/>
              </w:rPr>
              <w:t xml:space="preserve">____________________/ </w:t>
            </w:r>
          </w:p>
        </w:tc>
        <w:tc>
          <w:tcPr>
            <w:tcW w:w="350" w:type="dxa"/>
          </w:tcPr>
          <w:p w:rsidR="00894FCC" w:rsidRPr="00BA6980" w:rsidRDefault="00894FCC" w:rsidP="00B27384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70" w:type="dxa"/>
          </w:tcPr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  <w:p w:rsidR="00894FCC" w:rsidRPr="00BA6980" w:rsidRDefault="00894FCC" w:rsidP="00B273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A6980">
              <w:rPr>
                <w:b/>
                <w:sz w:val="24"/>
                <w:szCs w:val="24"/>
                <w:lang w:eastAsia="en-US"/>
              </w:rPr>
              <w:t>______________________/________________</w:t>
            </w:r>
          </w:p>
        </w:tc>
      </w:tr>
    </w:tbl>
    <w:p w:rsidR="00894FCC" w:rsidRPr="00BA6980" w:rsidRDefault="00894FCC" w:rsidP="00894FCC">
      <w:pPr>
        <w:widowControl w:val="0"/>
        <w:shd w:val="clear" w:color="auto" w:fill="FFFFFF"/>
        <w:autoSpaceDE w:val="0"/>
        <w:autoSpaceDN w:val="0"/>
        <w:adjustRightInd w:val="0"/>
        <w:ind w:firstLine="446"/>
        <w:jc w:val="center"/>
        <w:rPr>
          <w:b/>
          <w:sz w:val="24"/>
          <w:szCs w:val="24"/>
        </w:rPr>
      </w:pPr>
    </w:p>
    <w:p w:rsidR="004F3BFA" w:rsidRPr="00BA6980" w:rsidRDefault="004F3BFA" w:rsidP="00894FCC">
      <w:pPr>
        <w:pStyle w:val="10"/>
        <w:tabs>
          <w:tab w:val="left" w:pos="708"/>
        </w:tabs>
        <w:spacing w:before="120" w:line="360" w:lineRule="auto"/>
        <w:rPr>
          <w:b w:val="0"/>
          <w:sz w:val="24"/>
          <w:szCs w:val="24"/>
        </w:rPr>
      </w:pPr>
    </w:p>
    <w:sectPr w:rsidR="004F3BFA" w:rsidRPr="00BA6980" w:rsidSect="00027F3D">
      <w:foot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78" w:rsidRDefault="00DC6178" w:rsidP="00363E0D">
      <w:r>
        <w:separator/>
      </w:r>
    </w:p>
  </w:endnote>
  <w:endnote w:type="continuationSeparator" w:id="0">
    <w:p w:rsidR="00DC6178" w:rsidRDefault="00DC6178" w:rsidP="0036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8460"/>
      <w:docPartObj>
        <w:docPartGallery w:val="Page Numbers (Bottom of Page)"/>
        <w:docPartUnique/>
      </w:docPartObj>
    </w:sdtPr>
    <w:sdtEndPr/>
    <w:sdtContent>
      <w:p w:rsidR="00D75C0D" w:rsidRDefault="00D75C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B1D">
          <w:rPr>
            <w:noProof/>
          </w:rPr>
          <w:t>6</w:t>
        </w:r>
        <w:r>
          <w:fldChar w:fldCharType="end"/>
        </w:r>
      </w:p>
    </w:sdtContent>
  </w:sdt>
  <w:p w:rsidR="00D75C0D" w:rsidRDefault="00D75C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78" w:rsidRDefault="00DC6178" w:rsidP="00363E0D">
      <w:r>
        <w:separator/>
      </w:r>
    </w:p>
  </w:footnote>
  <w:footnote w:type="continuationSeparator" w:id="0">
    <w:p w:rsidR="00DC6178" w:rsidRDefault="00DC6178" w:rsidP="0036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99C"/>
    <w:multiLevelType w:val="hybridMultilevel"/>
    <w:tmpl w:val="62140BE4"/>
    <w:lvl w:ilvl="0" w:tplc="971CAF6C">
      <w:start w:val="1"/>
      <w:numFmt w:val="russianLower"/>
      <w:lvlText w:val="%1)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64540CD"/>
    <w:multiLevelType w:val="hybridMultilevel"/>
    <w:tmpl w:val="7962FFBC"/>
    <w:lvl w:ilvl="0" w:tplc="971CAF6C">
      <w:start w:val="1"/>
      <w:numFmt w:val="russianLower"/>
      <w:lvlText w:val="%1)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516D3A"/>
    <w:multiLevelType w:val="multilevel"/>
    <w:tmpl w:val="9F840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  <w:sz w:val="2"/>
        <w:szCs w:val="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5C7927"/>
    <w:multiLevelType w:val="multilevel"/>
    <w:tmpl w:val="5AE6923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>
    <w:nsid w:val="18936640"/>
    <w:multiLevelType w:val="multilevel"/>
    <w:tmpl w:val="50E6ECE4"/>
    <w:lvl w:ilvl="0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-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-1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pStyle w:val="-2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0150B7D"/>
    <w:multiLevelType w:val="hybridMultilevel"/>
    <w:tmpl w:val="A5568560"/>
    <w:lvl w:ilvl="0" w:tplc="60A6138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7F6A93"/>
    <w:multiLevelType w:val="hybridMultilevel"/>
    <w:tmpl w:val="DF881F14"/>
    <w:lvl w:ilvl="0" w:tplc="6394A9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235B53"/>
    <w:multiLevelType w:val="multilevel"/>
    <w:tmpl w:val="20E44E1A"/>
    <w:lvl w:ilvl="0">
      <w:start w:val="1"/>
      <w:numFmt w:val="decimal"/>
      <w:lvlText w:val="%1."/>
      <w:lvlJc w:val="left"/>
      <w:pPr>
        <w:ind w:left="1352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">
    <w:nsid w:val="39215607"/>
    <w:multiLevelType w:val="hybridMultilevel"/>
    <w:tmpl w:val="9E3C0754"/>
    <w:lvl w:ilvl="0" w:tplc="DB4ED2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4C022D"/>
    <w:multiLevelType w:val="hybridMultilevel"/>
    <w:tmpl w:val="913EA5C6"/>
    <w:lvl w:ilvl="0" w:tplc="35B6F6A0">
      <w:start w:val="1"/>
      <w:numFmt w:val="russianLower"/>
      <w:lvlText w:val="%1)."/>
      <w:lvlJc w:val="left"/>
      <w:pPr>
        <w:ind w:left="107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8B20969"/>
    <w:multiLevelType w:val="hybridMultilevel"/>
    <w:tmpl w:val="B0D0D28C"/>
    <w:lvl w:ilvl="0" w:tplc="F7AC4B78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F61D54"/>
    <w:multiLevelType w:val="hybridMultilevel"/>
    <w:tmpl w:val="D5E433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567E74"/>
    <w:multiLevelType w:val="multilevel"/>
    <w:tmpl w:val="18ACF416"/>
    <w:lvl w:ilvl="0">
      <w:start w:val="1"/>
      <w:numFmt w:val="decimal"/>
      <w:pStyle w:val="a"/>
      <w:suff w:val="space"/>
      <w:lvlText w:val="%1."/>
      <w:lvlJc w:val="center"/>
      <w:pPr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0" w:firstLine="0"/>
      </w:pPr>
    </w:lvl>
    <w:lvl w:ilvl="2">
      <w:start w:val="1"/>
      <w:numFmt w:val="decimal"/>
      <w:pStyle w:val="2"/>
      <w:lvlText w:val="%1.%2.%3."/>
      <w:lvlJc w:val="left"/>
      <w:pPr>
        <w:tabs>
          <w:tab w:val="num" w:pos="851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A3B5C08"/>
    <w:multiLevelType w:val="multilevel"/>
    <w:tmpl w:val="F13AE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5718BB"/>
    <w:multiLevelType w:val="multilevel"/>
    <w:tmpl w:val="DCD6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88B7B97"/>
    <w:multiLevelType w:val="hybridMultilevel"/>
    <w:tmpl w:val="A380F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55CC4"/>
    <w:multiLevelType w:val="hybridMultilevel"/>
    <w:tmpl w:val="132A7A9E"/>
    <w:lvl w:ilvl="0" w:tplc="B5341244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CB"/>
    <w:rsid w:val="00003ADA"/>
    <w:rsid w:val="00004B3A"/>
    <w:rsid w:val="00010E45"/>
    <w:rsid w:val="00013E69"/>
    <w:rsid w:val="00015D4B"/>
    <w:rsid w:val="0001676E"/>
    <w:rsid w:val="00024D1E"/>
    <w:rsid w:val="00027F3D"/>
    <w:rsid w:val="0003183D"/>
    <w:rsid w:val="00036C32"/>
    <w:rsid w:val="0004289D"/>
    <w:rsid w:val="000510AA"/>
    <w:rsid w:val="000574E1"/>
    <w:rsid w:val="000640B4"/>
    <w:rsid w:val="00082623"/>
    <w:rsid w:val="000876AA"/>
    <w:rsid w:val="00087B1D"/>
    <w:rsid w:val="000924C2"/>
    <w:rsid w:val="00097883"/>
    <w:rsid w:val="000B7B31"/>
    <w:rsid w:val="000E2722"/>
    <w:rsid w:val="000E4BA7"/>
    <w:rsid w:val="000E79A8"/>
    <w:rsid w:val="000F7B7E"/>
    <w:rsid w:val="0011116F"/>
    <w:rsid w:val="00114489"/>
    <w:rsid w:val="0011531B"/>
    <w:rsid w:val="0013221E"/>
    <w:rsid w:val="00137527"/>
    <w:rsid w:val="00141BB1"/>
    <w:rsid w:val="001548C7"/>
    <w:rsid w:val="00162CB2"/>
    <w:rsid w:val="0016494E"/>
    <w:rsid w:val="00183177"/>
    <w:rsid w:val="001856FA"/>
    <w:rsid w:val="0019154C"/>
    <w:rsid w:val="001A0D34"/>
    <w:rsid w:val="001B086B"/>
    <w:rsid w:val="001B76EB"/>
    <w:rsid w:val="001C0A86"/>
    <w:rsid w:val="001C2A94"/>
    <w:rsid w:val="001C5ECA"/>
    <w:rsid w:val="001C7E52"/>
    <w:rsid w:val="001D4C58"/>
    <w:rsid w:val="001D6528"/>
    <w:rsid w:val="001E6C12"/>
    <w:rsid w:val="001E70BD"/>
    <w:rsid w:val="001F0079"/>
    <w:rsid w:val="001F454A"/>
    <w:rsid w:val="001F55A8"/>
    <w:rsid w:val="00220CF0"/>
    <w:rsid w:val="00221212"/>
    <w:rsid w:val="00226A0B"/>
    <w:rsid w:val="002304B1"/>
    <w:rsid w:val="00232A6B"/>
    <w:rsid w:val="00234E90"/>
    <w:rsid w:val="00234ED4"/>
    <w:rsid w:val="00235E3B"/>
    <w:rsid w:val="0023632B"/>
    <w:rsid w:val="00260AF5"/>
    <w:rsid w:val="002625EF"/>
    <w:rsid w:val="00276190"/>
    <w:rsid w:val="0027725D"/>
    <w:rsid w:val="002A5E33"/>
    <w:rsid w:val="002B3A1A"/>
    <w:rsid w:val="002D11FC"/>
    <w:rsid w:val="002D2048"/>
    <w:rsid w:val="002E0820"/>
    <w:rsid w:val="002E6F89"/>
    <w:rsid w:val="002F1F93"/>
    <w:rsid w:val="003032FB"/>
    <w:rsid w:val="00317311"/>
    <w:rsid w:val="00332623"/>
    <w:rsid w:val="00337B74"/>
    <w:rsid w:val="0035251F"/>
    <w:rsid w:val="0036104C"/>
    <w:rsid w:val="003613F4"/>
    <w:rsid w:val="00362AF5"/>
    <w:rsid w:val="00363E0D"/>
    <w:rsid w:val="00367EA4"/>
    <w:rsid w:val="00372A31"/>
    <w:rsid w:val="003750A9"/>
    <w:rsid w:val="003805E7"/>
    <w:rsid w:val="003838F0"/>
    <w:rsid w:val="00392086"/>
    <w:rsid w:val="003A57ED"/>
    <w:rsid w:val="003B19EE"/>
    <w:rsid w:val="003B1DE3"/>
    <w:rsid w:val="003B620A"/>
    <w:rsid w:val="003B6C14"/>
    <w:rsid w:val="003B736E"/>
    <w:rsid w:val="003C68C3"/>
    <w:rsid w:val="003D6778"/>
    <w:rsid w:val="003D7290"/>
    <w:rsid w:val="003E26C0"/>
    <w:rsid w:val="003F48AC"/>
    <w:rsid w:val="003F671A"/>
    <w:rsid w:val="004076A9"/>
    <w:rsid w:val="00412C15"/>
    <w:rsid w:val="0042254E"/>
    <w:rsid w:val="00431BBB"/>
    <w:rsid w:val="00441C08"/>
    <w:rsid w:val="00441DE5"/>
    <w:rsid w:val="004538ED"/>
    <w:rsid w:val="00456DE4"/>
    <w:rsid w:val="0046069F"/>
    <w:rsid w:val="0046201A"/>
    <w:rsid w:val="00466F56"/>
    <w:rsid w:val="00477BDB"/>
    <w:rsid w:val="00487E9B"/>
    <w:rsid w:val="00496024"/>
    <w:rsid w:val="004965D4"/>
    <w:rsid w:val="0049717B"/>
    <w:rsid w:val="004B5FA9"/>
    <w:rsid w:val="004C5DC2"/>
    <w:rsid w:val="004D26F2"/>
    <w:rsid w:val="004D3D16"/>
    <w:rsid w:val="004F3BFA"/>
    <w:rsid w:val="00501AA7"/>
    <w:rsid w:val="005171A4"/>
    <w:rsid w:val="00524BD0"/>
    <w:rsid w:val="00526AB4"/>
    <w:rsid w:val="00531789"/>
    <w:rsid w:val="0054580F"/>
    <w:rsid w:val="00546088"/>
    <w:rsid w:val="00547012"/>
    <w:rsid w:val="00557D72"/>
    <w:rsid w:val="0056054C"/>
    <w:rsid w:val="005627A6"/>
    <w:rsid w:val="00571B00"/>
    <w:rsid w:val="005758DA"/>
    <w:rsid w:val="00580DE3"/>
    <w:rsid w:val="00584DC1"/>
    <w:rsid w:val="00585EA6"/>
    <w:rsid w:val="0058626C"/>
    <w:rsid w:val="00595A1F"/>
    <w:rsid w:val="005A7E7F"/>
    <w:rsid w:val="005B65C6"/>
    <w:rsid w:val="005C1F58"/>
    <w:rsid w:val="005D34BC"/>
    <w:rsid w:val="005D59D7"/>
    <w:rsid w:val="005D7240"/>
    <w:rsid w:val="005E04AB"/>
    <w:rsid w:val="005E4296"/>
    <w:rsid w:val="005E4F66"/>
    <w:rsid w:val="005F382A"/>
    <w:rsid w:val="005F6106"/>
    <w:rsid w:val="00601605"/>
    <w:rsid w:val="00602C59"/>
    <w:rsid w:val="0060545B"/>
    <w:rsid w:val="00615AB8"/>
    <w:rsid w:val="00625226"/>
    <w:rsid w:val="00640DF7"/>
    <w:rsid w:val="0064459F"/>
    <w:rsid w:val="00654CB5"/>
    <w:rsid w:val="00655BFC"/>
    <w:rsid w:val="00677352"/>
    <w:rsid w:val="0069554A"/>
    <w:rsid w:val="006B1FDD"/>
    <w:rsid w:val="006B5676"/>
    <w:rsid w:val="006C1DF2"/>
    <w:rsid w:val="006D365C"/>
    <w:rsid w:val="006F284A"/>
    <w:rsid w:val="0070096B"/>
    <w:rsid w:val="007211AF"/>
    <w:rsid w:val="00724A07"/>
    <w:rsid w:val="00735D1B"/>
    <w:rsid w:val="00741AB3"/>
    <w:rsid w:val="007467E1"/>
    <w:rsid w:val="007605CB"/>
    <w:rsid w:val="007672E6"/>
    <w:rsid w:val="0077397F"/>
    <w:rsid w:val="00777DAF"/>
    <w:rsid w:val="0079064E"/>
    <w:rsid w:val="00792225"/>
    <w:rsid w:val="00793358"/>
    <w:rsid w:val="007A1BF4"/>
    <w:rsid w:val="007A72F4"/>
    <w:rsid w:val="007B185B"/>
    <w:rsid w:val="007C0D16"/>
    <w:rsid w:val="007D5958"/>
    <w:rsid w:val="007D7F01"/>
    <w:rsid w:val="007E1E12"/>
    <w:rsid w:val="007E279B"/>
    <w:rsid w:val="007E2B0F"/>
    <w:rsid w:val="007F5874"/>
    <w:rsid w:val="008037EE"/>
    <w:rsid w:val="00803CAE"/>
    <w:rsid w:val="00806C32"/>
    <w:rsid w:val="008161B8"/>
    <w:rsid w:val="00816D98"/>
    <w:rsid w:val="00817E0D"/>
    <w:rsid w:val="00834B27"/>
    <w:rsid w:val="008367F3"/>
    <w:rsid w:val="00837445"/>
    <w:rsid w:val="00840BB3"/>
    <w:rsid w:val="008516FB"/>
    <w:rsid w:val="0087119E"/>
    <w:rsid w:val="00877F25"/>
    <w:rsid w:val="00892CBC"/>
    <w:rsid w:val="00892DED"/>
    <w:rsid w:val="00894FCC"/>
    <w:rsid w:val="008B54E5"/>
    <w:rsid w:val="008C01E7"/>
    <w:rsid w:val="008C2D2F"/>
    <w:rsid w:val="008C6D9C"/>
    <w:rsid w:val="008C7C01"/>
    <w:rsid w:val="008D44B1"/>
    <w:rsid w:val="008D7D9B"/>
    <w:rsid w:val="008E0000"/>
    <w:rsid w:val="008F49A3"/>
    <w:rsid w:val="00902321"/>
    <w:rsid w:val="00911B1E"/>
    <w:rsid w:val="00932C5F"/>
    <w:rsid w:val="00934D45"/>
    <w:rsid w:val="0093530E"/>
    <w:rsid w:val="00950939"/>
    <w:rsid w:val="00962BAE"/>
    <w:rsid w:val="00977931"/>
    <w:rsid w:val="00982E0B"/>
    <w:rsid w:val="00984C54"/>
    <w:rsid w:val="009901F7"/>
    <w:rsid w:val="00993838"/>
    <w:rsid w:val="009938CB"/>
    <w:rsid w:val="0099533F"/>
    <w:rsid w:val="00997AE4"/>
    <w:rsid w:val="009A02CA"/>
    <w:rsid w:val="009A4D2B"/>
    <w:rsid w:val="009B5A90"/>
    <w:rsid w:val="009C56E7"/>
    <w:rsid w:val="009D3BC9"/>
    <w:rsid w:val="009D3D39"/>
    <w:rsid w:val="009D70C4"/>
    <w:rsid w:val="009F505C"/>
    <w:rsid w:val="00A0109E"/>
    <w:rsid w:val="00A12153"/>
    <w:rsid w:val="00A23F58"/>
    <w:rsid w:val="00A4777A"/>
    <w:rsid w:val="00A57B95"/>
    <w:rsid w:val="00A72985"/>
    <w:rsid w:val="00A757D7"/>
    <w:rsid w:val="00A7792D"/>
    <w:rsid w:val="00A82DA7"/>
    <w:rsid w:val="00A9145D"/>
    <w:rsid w:val="00A9489F"/>
    <w:rsid w:val="00AB1966"/>
    <w:rsid w:val="00AB35CF"/>
    <w:rsid w:val="00AB7AE1"/>
    <w:rsid w:val="00AC295C"/>
    <w:rsid w:val="00AC3D24"/>
    <w:rsid w:val="00AE0616"/>
    <w:rsid w:val="00AE5D1A"/>
    <w:rsid w:val="00AF0649"/>
    <w:rsid w:val="00AF0C76"/>
    <w:rsid w:val="00B023D3"/>
    <w:rsid w:val="00B13507"/>
    <w:rsid w:val="00B27B39"/>
    <w:rsid w:val="00B417C4"/>
    <w:rsid w:val="00B55BD4"/>
    <w:rsid w:val="00B579F5"/>
    <w:rsid w:val="00B6000A"/>
    <w:rsid w:val="00B65041"/>
    <w:rsid w:val="00B807B6"/>
    <w:rsid w:val="00B81386"/>
    <w:rsid w:val="00B82089"/>
    <w:rsid w:val="00BA0F93"/>
    <w:rsid w:val="00BA6980"/>
    <w:rsid w:val="00BC6B36"/>
    <w:rsid w:val="00BD5053"/>
    <w:rsid w:val="00BE1C9A"/>
    <w:rsid w:val="00BE1DD7"/>
    <w:rsid w:val="00BE2AE7"/>
    <w:rsid w:val="00C03BE3"/>
    <w:rsid w:val="00C165EB"/>
    <w:rsid w:val="00C2098C"/>
    <w:rsid w:val="00C30DC1"/>
    <w:rsid w:val="00C3745E"/>
    <w:rsid w:val="00C43334"/>
    <w:rsid w:val="00C44CDB"/>
    <w:rsid w:val="00C74870"/>
    <w:rsid w:val="00C80DB5"/>
    <w:rsid w:val="00C863FF"/>
    <w:rsid w:val="00CA0A50"/>
    <w:rsid w:val="00CA1E31"/>
    <w:rsid w:val="00CB7C31"/>
    <w:rsid w:val="00CC300A"/>
    <w:rsid w:val="00CC68EC"/>
    <w:rsid w:val="00CD5E6B"/>
    <w:rsid w:val="00CD6613"/>
    <w:rsid w:val="00CE04A7"/>
    <w:rsid w:val="00CE68AC"/>
    <w:rsid w:val="00CF7C78"/>
    <w:rsid w:val="00CF7D9D"/>
    <w:rsid w:val="00D063D0"/>
    <w:rsid w:val="00D14368"/>
    <w:rsid w:val="00D155AD"/>
    <w:rsid w:val="00D17734"/>
    <w:rsid w:val="00D2371B"/>
    <w:rsid w:val="00D31D9C"/>
    <w:rsid w:val="00D409C2"/>
    <w:rsid w:val="00D40A67"/>
    <w:rsid w:val="00D4132F"/>
    <w:rsid w:val="00D42C76"/>
    <w:rsid w:val="00D43842"/>
    <w:rsid w:val="00D50383"/>
    <w:rsid w:val="00D65FD5"/>
    <w:rsid w:val="00D71A19"/>
    <w:rsid w:val="00D75C0D"/>
    <w:rsid w:val="00D80116"/>
    <w:rsid w:val="00D8100B"/>
    <w:rsid w:val="00D83431"/>
    <w:rsid w:val="00D87534"/>
    <w:rsid w:val="00D96E6D"/>
    <w:rsid w:val="00DA3BAA"/>
    <w:rsid w:val="00DA5644"/>
    <w:rsid w:val="00DA624E"/>
    <w:rsid w:val="00DB2F5E"/>
    <w:rsid w:val="00DC15D8"/>
    <w:rsid w:val="00DC20C9"/>
    <w:rsid w:val="00DC6178"/>
    <w:rsid w:val="00DD2345"/>
    <w:rsid w:val="00DE1344"/>
    <w:rsid w:val="00DE4A1E"/>
    <w:rsid w:val="00DE6AA5"/>
    <w:rsid w:val="00DF1219"/>
    <w:rsid w:val="00DF2A33"/>
    <w:rsid w:val="00DF506F"/>
    <w:rsid w:val="00E03E75"/>
    <w:rsid w:val="00E06D9A"/>
    <w:rsid w:val="00E07D27"/>
    <w:rsid w:val="00E101DD"/>
    <w:rsid w:val="00E22267"/>
    <w:rsid w:val="00E349F6"/>
    <w:rsid w:val="00E51FA2"/>
    <w:rsid w:val="00E52A12"/>
    <w:rsid w:val="00E579DE"/>
    <w:rsid w:val="00E62009"/>
    <w:rsid w:val="00E7034B"/>
    <w:rsid w:val="00E7620D"/>
    <w:rsid w:val="00E7746C"/>
    <w:rsid w:val="00E805D7"/>
    <w:rsid w:val="00E92738"/>
    <w:rsid w:val="00E950BB"/>
    <w:rsid w:val="00E954BB"/>
    <w:rsid w:val="00E97764"/>
    <w:rsid w:val="00EA2527"/>
    <w:rsid w:val="00EA288E"/>
    <w:rsid w:val="00EA3ECD"/>
    <w:rsid w:val="00EB3654"/>
    <w:rsid w:val="00EB3EBF"/>
    <w:rsid w:val="00EC0E3E"/>
    <w:rsid w:val="00ED5C7D"/>
    <w:rsid w:val="00EE27A8"/>
    <w:rsid w:val="00EF1303"/>
    <w:rsid w:val="00F075AE"/>
    <w:rsid w:val="00F316BC"/>
    <w:rsid w:val="00F46FF6"/>
    <w:rsid w:val="00F475A9"/>
    <w:rsid w:val="00F47D86"/>
    <w:rsid w:val="00F542DC"/>
    <w:rsid w:val="00F56A97"/>
    <w:rsid w:val="00F658A3"/>
    <w:rsid w:val="00F93DD5"/>
    <w:rsid w:val="00FB2112"/>
    <w:rsid w:val="00FB3881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F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0">
    <w:name w:val="heading 1"/>
    <w:basedOn w:val="a0"/>
    <w:next w:val="a0"/>
    <w:link w:val="11"/>
    <w:qFormat/>
    <w:rsid w:val="00234E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0"/>
    <w:next w:val="a0"/>
    <w:link w:val="21"/>
    <w:semiHidden/>
    <w:unhideWhenUsed/>
    <w:qFormat/>
    <w:rsid w:val="0004289D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0428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semiHidden/>
    <w:rsid w:val="0004289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0428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04289D"/>
    <w:rPr>
      <w:rFonts w:ascii="Verdana" w:hAnsi="Verdana" w:cs="Verdana" w:hint="default"/>
      <w:color w:val="000000"/>
      <w:sz w:val="20"/>
      <w:szCs w:val="20"/>
      <w:u w:val="single"/>
    </w:rPr>
  </w:style>
  <w:style w:type="paragraph" w:styleId="a5">
    <w:name w:val="header"/>
    <w:basedOn w:val="a0"/>
    <w:link w:val="a6"/>
    <w:unhideWhenUsed/>
    <w:rsid w:val="0004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Текст в рамке,Подпись1,Iiaienu1,текст таблицы,Шаблон для отчетов по оценке,Òåêñò â ðàìêå"/>
    <w:basedOn w:val="a0"/>
    <w:link w:val="a8"/>
    <w:semiHidden/>
    <w:unhideWhenUsed/>
    <w:qFormat/>
    <w:rsid w:val="0004289D"/>
    <w:pPr>
      <w:spacing w:after="120"/>
    </w:pPr>
  </w:style>
  <w:style w:type="character" w:customStyle="1" w:styleId="a8">
    <w:name w:val="Основной текст Знак"/>
    <w:aliases w:val="Текст в рамке Знак,Подпись1 Знак,Iiaienu1 Знак,текст таблицы Знак,Шаблон для отчетов по оценке Знак,Òåêñò â ðàìêå Знак"/>
    <w:basedOn w:val="a1"/>
    <w:link w:val="a7"/>
    <w:semiHidden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semiHidden/>
    <w:unhideWhenUsed/>
    <w:rsid w:val="0004289D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semiHidden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04289D"/>
    <w:rPr>
      <w:szCs w:val="20"/>
    </w:rPr>
  </w:style>
  <w:style w:type="character" w:customStyle="1" w:styleId="23">
    <w:name w:val="Основной текст 2 Знак"/>
    <w:basedOn w:val="a1"/>
    <w:link w:val="22"/>
    <w:semiHidden/>
    <w:rsid w:val="0004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semiHidden/>
    <w:unhideWhenUsed/>
    <w:rsid w:val="0004289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0428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lock Text"/>
    <w:basedOn w:val="a0"/>
    <w:semiHidden/>
    <w:unhideWhenUsed/>
    <w:rsid w:val="0004289D"/>
    <w:pPr>
      <w:ind w:left="540" w:right="-159" w:hanging="540"/>
    </w:pPr>
    <w:rPr>
      <w:sz w:val="20"/>
      <w:szCs w:val="20"/>
    </w:rPr>
  </w:style>
  <w:style w:type="paragraph" w:styleId="ac">
    <w:name w:val="List Paragraph"/>
    <w:basedOn w:val="a0"/>
    <w:uiPriority w:val="34"/>
    <w:qFormat/>
    <w:rsid w:val="0004289D"/>
    <w:pPr>
      <w:ind w:left="720"/>
      <w:contextualSpacing/>
    </w:pPr>
  </w:style>
  <w:style w:type="paragraph" w:customStyle="1" w:styleId="ConsPlusNormal">
    <w:name w:val="ConsPlusNormal"/>
    <w:rsid w:val="00042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28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42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26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0"/>
    <w:link w:val="25"/>
    <w:uiPriority w:val="99"/>
    <w:semiHidden/>
    <w:unhideWhenUsed/>
    <w:rsid w:val="00363E0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63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Договор-Пункт"/>
    <w:basedOn w:val="a0"/>
    <w:rsid w:val="00363E0D"/>
    <w:pPr>
      <w:numPr>
        <w:ilvl w:val="1"/>
        <w:numId w:val="6"/>
      </w:numPr>
    </w:pPr>
  </w:style>
  <w:style w:type="paragraph" w:customStyle="1" w:styleId="-">
    <w:name w:val="Дог-Заголовок"/>
    <w:basedOn w:val="a0"/>
    <w:next w:val="-0"/>
    <w:rsid w:val="00363E0D"/>
    <w:pPr>
      <w:keepNext/>
      <w:numPr>
        <w:numId w:val="6"/>
      </w:numPr>
      <w:spacing w:before="180" w:after="120"/>
      <w:jc w:val="center"/>
    </w:pPr>
    <w:rPr>
      <w:b/>
      <w:bCs/>
    </w:rPr>
  </w:style>
  <w:style w:type="paragraph" w:customStyle="1" w:styleId="-1">
    <w:name w:val="Дог-Список"/>
    <w:basedOn w:val="-0"/>
    <w:rsid w:val="00363E0D"/>
    <w:pPr>
      <w:numPr>
        <w:ilvl w:val="2"/>
      </w:numPr>
    </w:pPr>
  </w:style>
  <w:style w:type="paragraph" w:customStyle="1" w:styleId="-2">
    <w:name w:val="Дог-Список2"/>
    <w:basedOn w:val="-1"/>
    <w:rsid w:val="00363E0D"/>
    <w:pPr>
      <w:numPr>
        <w:ilvl w:val="3"/>
      </w:numPr>
    </w:pPr>
  </w:style>
  <w:style w:type="table" w:customStyle="1" w:styleId="12">
    <w:name w:val="Сетка таблицы1"/>
    <w:basedOn w:val="a2"/>
    <w:next w:val="ad"/>
    <w:rsid w:val="0036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0"/>
    <w:link w:val="af"/>
    <w:uiPriority w:val="99"/>
    <w:unhideWhenUsed/>
    <w:rsid w:val="00363E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63E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2"/>
    <w:next w:val="ad"/>
    <w:rsid w:val="006B1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uiPriority w:val="99"/>
    <w:semiHidden/>
    <w:unhideWhenUsed/>
    <w:rsid w:val="00B023D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023D3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02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23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2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B023D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02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0"/>
    <w:rsid w:val="00DF2A33"/>
    <w:pPr>
      <w:ind w:left="720"/>
    </w:pPr>
  </w:style>
  <w:style w:type="character" w:customStyle="1" w:styleId="11">
    <w:name w:val="Заголовок 1 Знак"/>
    <w:basedOn w:val="a1"/>
    <w:link w:val="10"/>
    <w:rsid w:val="00234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7">
    <w:name w:val="Пункт"/>
    <w:basedOn w:val="a0"/>
    <w:rsid w:val="00234ED4"/>
    <w:pPr>
      <w:tabs>
        <w:tab w:val="num" w:pos="1134"/>
      </w:tabs>
      <w:ind w:left="1134" w:hanging="1134"/>
    </w:pPr>
  </w:style>
  <w:style w:type="paragraph" w:customStyle="1" w:styleId="Default">
    <w:name w:val="Default"/>
    <w:rsid w:val="008D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8">
    <w:name w:val="Placeholder Text"/>
    <w:uiPriority w:val="99"/>
    <w:semiHidden/>
    <w:rsid w:val="004F3BFA"/>
    <w:rPr>
      <w:color w:val="808080"/>
    </w:rPr>
  </w:style>
  <w:style w:type="paragraph" w:styleId="33">
    <w:name w:val="Body Text Indent 3"/>
    <w:basedOn w:val="a0"/>
    <w:link w:val="34"/>
    <w:uiPriority w:val="99"/>
    <w:semiHidden/>
    <w:unhideWhenUsed/>
    <w:rsid w:val="00BA69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A6980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9">
    <w:name w:val="Нормальный (таблица)"/>
    <w:basedOn w:val="a0"/>
    <w:next w:val="a0"/>
    <w:uiPriority w:val="99"/>
    <w:rsid w:val="00BA69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ДГ ТНР Знак"/>
    <w:link w:val="a"/>
    <w:locked/>
    <w:rsid w:val="00BA698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">
    <w:name w:val="ДГ ТНР"/>
    <w:next w:val="a0"/>
    <w:link w:val="afa"/>
    <w:rsid w:val="00BA6980"/>
    <w:pPr>
      <w:keepNext/>
      <w:numPr>
        <w:numId w:val="19"/>
      </w:numPr>
      <w:tabs>
        <w:tab w:val="right" w:pos="9923"/>
      </w:tabs>
      <w:spacing w:before="120" w:after="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ДГ ТНР 1"/>
    <w:basedOn w:val="a"/>
    <w:rsid w:val="00BA6980"/>
    <w:pPr>
      <w:keepNext w:val="0"/>
      <w:numPr>
        <w:ilvl w:val="1"/>
      </w:numPr>
      <w:tabs>
        <w:tab w:val="clear" w:pos="851"/>
        <w:tab w:val="num" w:pos="360"/>
        <w:tab w:val="num" w:pos="720"/>
      </w:tabs>
      <w:spacing w:after="40"/>
      <w:ind w:left="720" w:hanging="360"/>
      <w:jc w:val="both"/>
      <w:outlineLvl w:val="1"/>
    </w:pPr>
    <w:rPr>
      <w:b w:val="0"/>
      <w:caps w:val="0"/>
      <w:szCs w:val="22"/>
    </w:rPr>
  </w:style>
  <w:style w:type="paragraph" w:customStyle="1" w:styleId="2">
    <w:name w:val="ДГ ТНР 2"/>
    <w:basedOn w:val="1"/>
    <w:rsid w:val="00BA6980"/>
    <w:pPr>
      <w:numPr>
        <w:ilvl w:val="2"/>
      </w:numPr>
      <w:tabs>
        <w:tab w:val="clear" w:pos="851"/>
        <w:tab w:val="num" w:pos="360"/>
        <w:tab w:val="num" w:pos="720"/>
        <w:tab w:val="num" w:pos="1080"/>
      </w:tabs>
      <w:ind w:left="1080" w:hanging="36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F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0">
    <w:name w:val="heading 1"/>
    <w:basedOn w:val="a0"/>
    <w:next w:val="a0"/>
    <w:link w:val="11"/>
    <w:qFormat/>
    <w:rsid w:val="00234E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0"/>
    <w:next w:val="a0"/>
    <w:link w:val="21"/>
    <w:semiHidden/>
    <w:unhideWhenUsed/>
    <w:qFormat/>
    <w:rsid w:val="0004289D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0428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semiHidden/>
    <w:rsid w:val="0004289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0428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04289D"/>
    <w:rPr>
      <w:rFonts w:ascii="Verdana" w:hAnsi="Verdana" w:cs="Verdana" w:hint="default"/>
      <w:color w:val="000000"/>
      <w:sz w:val="20"/>
      <w:szCs w:val="20"/>
      <w:u w:val="single"/>
    </w:rPr>
  </w:style>
  <w:style w:type="paragraph" w:styleId="a5">
    <w:name w:val="header"/>
    <w:basedOn w:val="a0"/>
    <w:link w:val="a6"/>
    <w:unhideWhenUsed/>
    <w:rsid w:val="0004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Текст в рамке,Подпись1,Iiaienu1,текст таблицы,Шаблон для отчетов по оценке,Òåêñò â ðàìêå"/>
    <w:basedOn w:val="a0"/>
    <w:link w:val="a8"/>
    <w:semiHidden/>
    <w:unhideWhenUsed/>
    <w:qFormat/>
    <w:rsid w:val="0004289D"/>
    <w:pPr>
      <w:spacing w:after="120"/>
    </w:pPr>
  </w:style>
  <w:style w:type="character" w:customStyle="1" w:styleId="a8">
    <w:name w:val="Основной текст Знак"/>
    <w:aliases w:val="Текст в рамке Знак,Подпись1 Знак,Iiaienu1 Знак,текст таблицы Знак,Шаблон для отчетов по оценке Знак,Òåêñò â ðàìêå Знак"/>
    <w:basedOn w:val="a1"/>
    <w:link w:val="a7"/>
    <w:semiHidden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semiHidden/>
    <w:unhideWhenUsed/>
    <w:rsid w:val="0004289D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semiHidden/>
    <w:rsid w:val="00042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04289D"/>
    <w:rPr>
      <w:szCs w:val="20"/>
    </w:rPr>
  </w:style>
  <w:style w:type="character" w:customStyle="1" w:styleId="23">
    <w:name w:val="Основной текст 2 Знак"/>
    <w:basedOn w:val="a1"/>
    <w:link w:val="22"/>
    <w:semiHidden/>
    <w:rsid w:val="0004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semiHidden/>
    <w:unhideWhenUsed/>
    <w:rsid w:val="0004289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0428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lock Text"/>
    <w:basedOn w:val="a0"/>
    <w:semiHidden/>
    <w:unhideWhenUsed/>
    <w:rsid w:val="0004289D"/>
    <w:pPr>
      <w:ind w:left="540" w:right="-159" w:hanging="540"/>
    </w:pPr>
    <w:rPr>
      <w:sz w:val="20"/>
      <w:szCs w:val="20"/>
    </w:rPr>
  </w:style>
  <w:style w:type="paragraph" w:styleId="ac">
    <w:name w:val="List Paragraph"/>
    <w:basedOn w:val="a0"/>
    <w:uiPriority w:val="34"/>
    <w:qFormat/>
    <w:rsid w:val="0004289D"/>
    <w:pPr>
      <w:ind w:left="720"/>
      <w:contextualSpacing/>
    </w:pPr>
  </w:style>
  <w:style w:type="paragraph" w:customStyle="1" w:styleId="ConsPlusNormal">
    <w:name w:val="ConsPlusNormal"/>
    <w:rsid w:val="00042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28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42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d">
    <w:name w:val="Table Grid"/>
    <w:basedOn w:val="a2"/>
    <w:uiPriority w:val="59"/>
    <w:rsid w:val="0026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0"/>
    <w:link w:val="25"/>
    <w:uiPriority w:val="99"/>
    <w:semiHidden/>
    <w:unhideWhenUsed/>
    <w:rsid w:val="00363E0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63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Договор-Пункт"/>
    <w:basedOn w:val="a0"/>
    <w:rsid w:val="00363E0D"/>
    <w:pPr>
      <w:numPr>
        <w:ilvl w:val="1"/>
        <w:numId w:val="6"/>
      </w:numPr>
    </w:pPr>
  </w:style>
  <w:style w:type="paragraph" w:customStyle="1" w:styleId="-">
    <w:name w:val="Дог-Заголовок"/>
    <w:basedOn w:val="a0"/>
    <w:next w:val="-0"/>
    <w:rsid w:val="00363E0D"/>
    <w:pPr>
      <w:keepNext/>
      <w:numPr>
        <w:numId w:val="6"/>
      </w:numPr>
      <w:spacing w:before="180" w:after="120"/>
      <w:jc w:val="center"/>
    </w:pPr>
    <w:rPr>
      <w:b/>
      <w:bCs/>
    </w:rPr>
  </w:style>
  <w:style w:type="paragraph" w:customStyle="1" w:styleId="-1">
    <w:name w:val="Дог-Список"/>
    <w:basedOn w:val="-0"/>
    <w:rsid w:val="00363E0D"/>
    <w:pPr>
      <w:numPr>
        <w:ilvl w:val="2"/>
      </w:numPr>
    </w:pPr>
  </w:style>
  <w:style w:type="paragraph" w:customStyle="1" w:styleId="-2">
    <w:name w:val="Дог-Список2"/>
    <w:basedOn w:val="-1"/>
    <w:rsid w:val="00363E0D"/>
    <w:pPr>
      <w:numPr>
        <w:ilvl w:val="3"/>
      </w:numPr>
    </w:pPr>
  </w:style>
  <w:style w:type="table" w:customStyle="1" w:styleId="12">
    <w:name w:val="Сетка таблицы1"/>
    <w:basedOn w:val="a2"/>
    <w:next w:val="ad"/>
    <w:rsid w:val="0036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0"/>
    <w:link w:val="af"/>
    <w:uiPriority w:val="99"/>
    <w:unhideWhenUsed/>
    <w:rsid w:val="00363E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63E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2"/>
    <w:next w:val="ad"/>
    <w:rsid w:val="006B1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uiPriority w:val="99"/>
    <w:semiHidden/>
    <w:unhideWhenUsed/>
    <w:rsid w:val="00B023D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023D3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02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23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2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B023D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B02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0"/>
    <w:rsid w:val="00DF2A33"/>
    <w:pPr>
      <w:ind w:left="720"/>
    </w:pPr>
  </w:style>
  <w:style w:type="character" w:customStyle="1" w:styleId="11">
    <w:name w:val="Заголовок 1 Знак"/>
    <w:basedOn w:val="a1"/>
    <w:link w:val="10"/>
    <w:rsid w:val="00234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7">
    <w:name w:val="Пункт"/>
    <w:basedOn w:val="a0"/>
    <w:rsid w:val="00234ED4"/>
    <w:pPr>
      <w:tabs>
        <w:tab w:val="num" w:pos="1134"/>
      </w:tabs>
      <w:ind w:left="1134" w:hanging="1134"/>
    </w:pPr>
  </w:style>
  <w:style w:type="paragraph" w:customStyle="1" w:styleId="Default">
    <w:name w:val="Default"/>
    <w:rsid w:val="008D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8">
    <w:name w:val="Placeholder Text"/>
    <w:uiPriority w:val="99"/>
    <w:semiHidden/>
    <w:rsid w:val="004F3BFA"/>
    <w:rPr>
      <w:color w:val="808080"/>
    </w:rPr>
  </w:style>
  <w:style w:type="paragraph" w:styleId="33">
    <w:name w:val="Body Text Indent 3"/>
    <w:basedOn w:val="a0"/>
    <w:link w:val="34"/>
    <w:uiPriority w:val="99"/>
    <w:semiHidden/>
    <w:unhideWhenUsed/>
    <w:rsid w:val="00BA69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A6980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9">
    <w:name w:val="Нормальный (таблица)"/>
    <w:basedOn w:val="a0"/>
    <w:next w:val="a0"/>
    <w:uiPriority w:val="99"/>
    <w:rsid w:val="00BA69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a">
    <w:name w:val="ДГ ТНР Знак"/>
    <w:link w:val="a"/>
    <w:locked/>
    <w:rsid w:val="00BA698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">
    <w:name w:val="ДГ ТНР"/>
    <w:next w:val="a0"/>
    <w:link w:val="afa"/>
    <w:rsid w:val="00BA6980"/>
    <w:pPr>
      <w:keepNext/>
      <w:numPr>
        <w:numId w:val="19"/>
      </w:numPr>
      <w:tabs>
        <w:tab w:val="right" w:pos="9923"/>
      </w:tabs>
      <w:spacing w:before="120" w:after="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ДГ ТНР 1"/>
    <w:basedOn w:val="a"/>
    <w:rsid w:val="00BA6980"/>
    <w:pPr>
      <w:keepNext w:val="0"/>
      <w:numPr>
        <w:ilvl w:val="1"/>
      </w:numPr>
      <w:tabs>
        <w:tab w:val="clear" w:pos="851"/>
        <w:tab w:val="num" w:pos="360"/>
        <w:tab w:val="num" w:pos="720"/>
      </w:tabs>
      <w:spacing w:after="40"/>
      <w:ind w:left="720" w:hanging="360"/>
      <w:jc w:val="both"/>
      <w:outlineLvl w:val="1"/>
    </w:pPr>
    <w:rPr>
      <w:b w:val="0"/>
      <w:caps w:val="0"/>
      <w:szCs w:val="22"/>
    </w:rPr>
  </w:style>
  <w:style w:type="paragraph" w:customStyle="1" w:styleId="2">
    <w:name w:val="ДГ ТНР 2"/>
    <w:basedOn w:val="1"/>
    <w:rsid w:val="00BA6980"/>
    <w:pPr>
      <w:numPr>
        <w:ilvl w:val="2"/>
      </w:numPr>
      <w:tabs>
        <w:tab w:val="clear" w:pos="851"/>
        <w:tab w:val="num" w:pos="360"/>
        <w:tab w:val="num" w:pos="720"/>
        <w:tab w:val="num" w:pos="1080"/>
      </w:tabs>
      <w:ind w:left="1080" w:hanging="3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file:///\\krekfs\Profiles$\eAlieva\Application%20Data\1C\1cv8\4bcd3dd1-5db0-4a3b-9479-150f5637cbb2\53bfd30d-fa8c-4c67-9c4d-43b170f5433e\App\&#1048;&#1079;&#1074;&#1077;&#1097;&#1077;&#1085;&#1080;&#1077;%20&#1086;%20&#1087;&#1088;&#1086;&#1074;&#1077;&#1076;&#1077;&#1085;&#1080;&#1080;%20&#1090;&#1086;&#1088;&#1075;&#1086;&#1074;%20&#1087;&#1086;%20&#1087;&#1088;&#1086;&#1076;&#1072;&#1078;&#1077;%20&#1086;&#1073;&#1098;&#1077;&#1082;&#1090;&#1086;&#1074;%20&#1085;&#1077;&#1076;&#1074;&#1080;&#1078;&#1080;&#1084;&#1086;&#1089;&#1090;&#108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1086;.katsyna@krasgaz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897F-866F-4CAB-994B-F2920510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6886</Words>
  <Characters>39252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46046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Алиева</dc:creator>
  <cp:lastModifiedBy>Александр А. Головчук</cp:lastModifiedBy>
  <cp:revision>2</cp:revision>
  <cp:lastPrinted>2020-12-17T09:39:00Z</cp:lastPrinted>
  <dcterms:created xsi:type="dcterms:W3CDTF">2025-11-25T07:52:00Z</dcterms:created>
  <dcterms:modified xsi:type="dcterms:W3CDTF">2025-11-25T07:52:00Z</dcterms:modified>
</cp:coreProperties>
</file>